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6F" w:rsidRDefault="00236157" w:rsidP="008835F4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14180">
        <w:rPr>
          <w:rFonts w:ascii="宋体" w:eastAsia="宋体" w:hAnsi="宋体" w:hint="eastAsia"/>
          <w:b/>
          <w:sz w:val="32"/>
          <w:szCs w:val="32"/>
        </w:rPr>
        <w:t>观光车</w:t>
      </w:r>
      <w:r w:rsidR="00ED509D">
        <w:rPr>
          <w:rFonts w:ascii="宋体" w:eastAsia="宋体" w:hAnsi="宋体" w:hint="eastAsia"/>
          <w:b/>
          <w:sz w:val="32"/>
          <w:szCs w:val="32"/>
        </w:rPr>
        <w:t>驾驶</w:t>
      </w:r>
      <w:r w:rsidR="00637C44" w:rsidRPr="00114180">
        <w:rPr>
          <w:rFonts w:ascii="宋体" w:eastAsia="宋体" w:hAnsi="宋体" w:hint="eastAsia"/>
          <w:b/>
          <w:sz w:val="32"/>
          <w:szCs w:val="32"/>
        </w:rPr>
        <w:t>专项职业能力考核规范</w:t>
      </w:r>
    </w:p>
    <w:p w:rsidR="008835F4" w:rsidRPr="00114180" w:rsidRDefault="008835F4" w:rsidP="008835F4">
      <w:pPr>
        <w:spacing w:line="360" w:lineRule="auto"/>
        <w:rPr>
          <w:rFonts w:ascii="宋体" w:eastAsia="宋体" w:hAnsi="宋体"/>
          <w:b/>
          <w:sz w:val="32"/>
          <w:szCs w:val="32"/>
        </w:rPr>
      </w:pPr>
    </w:p>
    <w:p w:rsidR="00637C44" w:rsidRPr="00114180" w:rsidRDefault="00637C44" w:rsidP="008835F4">
      <w:pPr>
        <w:pStyle w:val="a4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114180">
        <w:rPr>
          <w:rFonts w:ascii="仿宋" w:eastAsia="仿宋" w:hAnsi="仿宋" w:hint="eastAsia"/>
          <w:b/>
          <w:sz w:val="28"/>
          <w:szCs w:val="28"/>
        </w:rPr>
        <w:t>定义</w:t>
      </w:r>
    </w:p>
    <w:p w:rsidR="0017236B" w:rsidRPr="00114180" w:rsidRDefault="0017236B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t>熟悉观光车辆性能参数，掌握观光车辆安全操作规程及日常使用注意事项，具备在工厂厂区、旅游景区、游乐场所等特定区域独立操作观光车辆进行</w:t>
      </w:r>
      <w:r w:rsidR="00497932" w:rsidRPr="00114180">
        <w:rPr>
          <w:rFonts w:ascii="仿宋" w:eastAsia="仿宋" w:hAnsi="仿宋" w:hint="eastAsia"/>
          <w:sz w:val="28"/>
          <w:szCs w:val="28"/>
        </w:rPr>
        <w:t>人员</w:t>
      </w:r>
      <w:r w:rsidRPr="00114180">
        <w:rPr>
          <w:rFonts w:ascii="仿宋" w:eastAsia="仿宋" w:hAnsi="仿宋" w:hint="eastAsia"/>
          <w:sz w:val="28"/>
          <w:szCs w:val="28"/>
        </w:rPr>
        <w:t>摆渡作业的能力。</w:t>
      </w:r>
    </w:p>
    <w:p w:rsidR="0017236B" w:rsidRPr="00114180" w:rsidRDefault="0017236B" w:rsidP="008835F4">
      <w:pPr>
        <w:pStyle w:val="a4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114180">
        <w:rPr>
          <w:rFonts w:ascii="仿宋" w:eastAsia="仿宋" w:hAnsi="仿宋" w:hint="eastAsia"/>
          <w:b/>
          <w:sz w:val="28"/>
          <w:szCs w:val="28"/>
        </w:rPr>
        <w:t>适用对象</w:t>
      </w:r>
    </w:p>
    <w:p w:rsidR="0017236B" w:rsidRPr="00114180" w:rsidRDefault="0017236B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t>运用或准备运用本项能力求职、就业的人员。</w:t>
      </w:r>
    </w:p>
    <w:p w:rsidR="0017236B" w:rsidRPr="00114180" w:rsidRDefault="0017236B" w:rsidP="008835F4">
      <w:pPr>
        <w:pStyle w:val="a4"/>
        <w:numPr>
          <w:ilvl w:val="0"/>
          <w:numId w:val="1"/>
        </w:numPr>
        <w:spacing w:line="360" w:lineRule="auto"/>
        <w:ind w:left="0" w:firstLine="562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b/>
          <w:sz w:val="28"/>
          <w:szCs w:val="28"/>
        </w:rPr>
        <w:t>能力标准与鉴定内容</w:t>
      </w:r>
    </w:p>
    <w:tbl>
      <w:tblPr>
        <w:tblW w:w="8446" w:type="dxa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3969"/>
        <w:gridCol w:w="1392"/>
      </w:tblGrid>
      <w:tr w:rsidR="0017236B" w:rsidRPr="00114180" w:rsidTr="00497932">
        <w:trPr>
          <w:trHeight w:val="350"/>
          <w:jc w:val="center"/>
        </w:trPr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6B" w:rsidRPr="00114180" w:rsidRDefault="0017236B" w:rsidP="008835F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能力名称：</w:t>
            </w:r>
            <w:r w:rsidR="006E63E2" w:rsidRPr="0011418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观光车</w:t>
            </w:r>
            <w:r w:rsidR="00ED509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驾驶</w:t>
            </w:r>
            <w:r w:rsidR="008835F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ED509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11418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职业领域：</w:t>
            </w:r>
            <w:r w:rsidRPr="00114180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场（厂）内专用机动车辆</w:t>
            </w:r>
          </w:p>
        </w:tc>
      </w:tr>
      <w:tr w:rsidR="0017236B" w:rsidRPr="00114180" w:rsidTr="00497932">
        <w:trPr>
          <w:trHeight w:val="28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80" w:rsidRDefault="0017236B" w:rsidP="008835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:rsidR="0017236B" w:rsidRPr="00114180" w:rsidRDefault="0017236B" w:rsidP="008835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任务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6B" w:rsidRPr="00114180" w:rsidRDefault="0017236B" w:rsidP="008835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操作规范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6B" w:rsidRPr="00114180" w:rsidRDefault="0017236B" w:rsidP="008835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相关知识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6B" w:rsidRPr="00114180" w:rsidRDefault="0017236B" w:rsidP="008835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考核比重</w:t>
            </w:r>
          </w:p>
        </w:tc>
      </w:tr>
      <w:tr w:rsidR="0017236B" w:rsidRPr="00114180" w:rsidTr="00497932">
        <w:trPr>
          <w:trHeight w:val="792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6B" w:rsidRPr="00114180" w:rsidRDefault="0017236B" w:rsidP="008835F4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场内</w:t>
            </w:r>
            <w:r w:rsidR="00F157B2" w:rsidRPr="00114180">
              <w:rPr>
                <w:rFonts w:ascii="仿宋" w:eastAsia="仿宋" w:hAnsi="仿宋" w:hint="eastAsia"/>
                <w:sz w:val="24"/>
                <w:szCs w:val="24"/>
              </w:rPr>
              <w:t>道路</w:t>
            </w:r>
            <w:r w:rsidRPr="00114180">
              <w:rPr>
                <w:rFonts w:ascii="仿宋" w:eastAsia="仿宋" w:hAnsi="仿宋" w:hint="eastAsia"/>
                <w:sz w:val="24"/>
                <w:szCs w:val="24"/>
              </w:rPr>
              <w:t>作业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6B" w:rsidRPr="00114180" w:rsidRDefault="006B7B91" w:rsidP="008835F4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场内道路中观光车辆起步</w:t>
            </w:r>
            <w:r w:rsidR="00F157B2" w:rsidRPr="00114180">
              <w:rPr>
                <w:rFonts w:ascii="仿宋" w:eastAsia="仿宋" w:hAnsi="仿宋" w:hint="eastAsia"/>
                <w:sz w:val="24"/>
                <w:szCs w:val="24"/>
              </w:rPr>
              <w:t>、限宽</w:t>
            </w:r>
            <w:r w:rsidR="0017236B" w:rsidRPr="00114180">
              <w:rPr>
                <w:rFonts w:ascii="仿宋" w:eastAsia="仿宋" w:hAnsi="仿宋" w:hint="eastAsia"/>
                <w:sz w:val="24"/>
                <w:szCs w:val="24"/>
              </w:rPr>
              <w:t>桩</w:t>
            </w:r>
            <w:r w:rsidR="00F157B2" w:rsidRPr="00114180">
              <w:rPr>
                <w:rFonts w:ascii="仿宋" w:eastAsia="仿宋" w:hAnsi="仿宋" w:hint="eastAsia"/>
                <w:sz w:val="24"/>
                <w:szCs w:val="24"/>
              </w:rPr>
              <w:t>通行</w:t>
            </w:r>
            <w:r w:rsidR="0017236B" w:rsidRPr="00114180">
              <w:rPr>
                <w:rFonts w:ascii="仿宋" w:eastAsia="仿宋" w:hAnsi="仿宋" w:hint="eastAsia"/>
                <w:sz w:val="24"/>
                <w:szCs w:val="24"/>
              </w:rPr>
              <w:t>、侧方停车、倒车入库等动作及应变能力，遵守交通法规、安全操作规程的情况和实际驾驶技术水平。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观光车辆作业前日常检查事项</w:t>
            </w:r>
          </w:p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观光车辆起步操作要领和注意事项</w:t>
            </w:r>
          </w:p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观光车辆限宽绕桩行驶操作要领和注意事项</w:t>
            </w:r>
          </w:p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观光车辆倒车入库操作要领和注意事项</w:t>
            </w:r>
          </w:p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观光车辆侧方停车操作要领和注意事项</w:t>
            </w:r>
          </w:p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观光车辆各操纵装置的使用方法和注意事项</w:t>
            </w:r>
          </w:p>
          <w:p w:rsidR="0017236B" w:rsidRPr="00114180" w:rsidRDefault="0017236B" w:rsidP="008835F4">
            <w:pPr>
              <w:pStyle w:val="a5"/>
              <w:numPr>
                <w:ilvl w:val="0"/>
                <w:numId w:val="6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驾驶人员</w:t>
            </w:r>
            <w:r w:rsidRPr="00114180">
              <w:rPr>
                <w:rFonts w:ascii="仿宋" w:eastAsia="仿宋" w:hAnsi="仿宋" w:cs="Times New Roman" w:hint="eastAsia"/>
                <w:sz w:val="24"/>
                <w:szCs w:val="24"/>
              </w:rPr>
              <w:t>安全</w:t>
            </w:r>
            <w:r w:rsidRPr="00114180">
              <w:rPr>
                <w:rFonts w:ascii="仿宋" w:eastAsia="仿宋" w:hAnsi="仿宋" w:hint="eastAsia"/>
                <w:sz w:val="24"/>
                <w:szCs w:val="24"/>
              </w:rPr>
              <w:t>、文明</w:t>
            </w:r>
            <w:r w:rsidRPr="00114180">
              <w:rPr>
                <w:rFonts w:ascii="仿宋" w:eastAsia="仿宋" w:hAnsi="仿宋" w:cs="Times New Roman" w:hint="eastAsia"/>
                <w:sz w:val="24"/>
                <w:szCs w:val="24"/>
              </w:rPr>
              <w:t>驾驶</w:t>
            </w:r>
            <w:r w:rsidRPr="00114180">
              <w:rPr>
                <w:rFonts w:ascii="仿宋" w:eastAsia="仿宋" w:hAnsi="仿宋" w:hint="eastAsia"/>
                <w:sz w:val="24"/>
                <w:szCs w:val="24"/>
              </w:rPr>
              <w:t>常识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6B" w:rsidRPr="00114180" w:rsidRDefault="0017236B" w:rsidP="008835F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141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</w:tr>
    </w:tbl>
    <w:p w:rsidR="00497932" w:rsidRPr="00114180" w:rsidRDefault="00497932" w:rsidP="008835F4">
      <w:pPr>
        <w:pStyle w:val="a4"/>
        <w:numPr>
          <w:ilvl w:val="0"/>
          <w:numId w:val="9"/>
        </w:numPr>
        <w:spacing w:line="360" w:lineRule="auto"/>
        <w:ind w:left="0" w:firstLine="562"/>
        <w:rPr>
          <w:rFonts w:ascii="仿宋" w:eastAsia="仿宋" w:hAnsi="仿宋"/>
          <w:b/>
          <w:sz w:val="28"/>
          <w:szCs w:val="28"/>
        </w:rPr>
      </w:pPr>
      <w:r w:rsidRPr="00114180">
        <w:rPr>
          <w:rFonts w:ascii="仿宋" w:eastAsia="仿宋" w:hAnsi="仿宋" w:hint="eastAsia"/>
          <w:b/>
          <w:sz w:val="28"/>
          <w:szCs w:val="28"/>
        </w:rPr>
        <w:t>鉴定要求</w:t>
      </w:r>
    </w:p>
    <w:p w:rsidR="00497932" w:rsidRPr="00114180" w:rsidRDefault="00497932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t>（一）申报条件</w:t>
      </w:r>
    </w:p>
    <w:p w:rsidR="00497932" w:rsidRPr="00114180" w:rsidRDefault="00497932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t xml:space="preserve">  达到法定劳动年龄，具有相应技能的劳动者均可申报。</w:t>
      </w:r>
    </w:p>
    <w:p w:rsidR="00497932" w:rsidRPr="00114180" w:rsidRDefault="00497932" w:rsidP="008835F4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lastRenderedPageBreak/>
        <w:t>（二）考评员构成</w:t>
      </w:r>
    </w:p>
    <w:p w:rsidR="008835F4" w:rsidRDefault="008835F4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835F4">
        <w:rPr>
          <w:rFonts w:ascii="仿宋" w:eastAsia="仿宋" w:hAnsi="仿宋" w:hint="eastAsia"/>
          <w:sz w:val="28"/>
          <w:szCs w:val="28"/>
        </w:rPr>
        <w:t>考评员应具备一定的观光车</w:t>
      </w:r>
      <w:r w:rsidR="00ED509D">
        <w:rPr>
          <w:rFonts w:ascii="仿宋" w:eastAsia="仿宋" w:hAnsi="仿宋" w:hint="eastAsia"/>
          <w:sz w:val="28"/>
          <w:szCs w:val="28"/>
        </w:rPr>
        <w:t>驾驶</w:t>
      </w:r>
      <w:r w:rsidRPr="008835F4">
        <w:rPr>
          <w:rFonts w:ascii="仿宋" w:eastAsia="仿宋" w:hAnsi="仿宋" w:hint="eastAsia"/>
          <w:sz w:val="28"/>
          <w:szCs w:val="28"/>
        </w:rPr>
        <w:t>专业知识及实际操作经验；每个考评组中不少于3名考评员。</w:t>
      </w:r>
    </w:p>
    <w:p w:rsidR="008835F4" w:rsidRDefault="008835F4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（三）鉴定方式与鉴定时间</w:t>
      </w:r>
    </w:p>
    <w:p w:rsidR="008835F4" w:rsidRDefault="008835F4" w:rsidP="008835F4">
      <w:pPr>
        <w:spacing w:line="360" w:lineRule="auto"/>
        <w:ind w:leftChars="200" w:left="420"/>
        <w:rPr>
          <w:rFonts w:ascii="仿宋" w:eastAsia="仿宋" w:hAnsi="仿宋"/>
          <w:sz w:val="28"/>
          <w:szCs w:val="28"/>
        </w:rPr>
      </w:pPr>
      <w:r w:rsidRPr="008835F4">
        <w:rPr>
          <w:rFonts w:ascii="仿宋" w:eastAsia="仿宋" w:hAnsi="仿宋" w:hint="eastAsia"/>
          <w:sz w:val="28"/>
          <w:szCs w:val="28"/>
        </w:rPr>
        <w:t>技能操作考核采取实际操作考核。技能操作考核时间为3分钟。</w:t>
      </w:r>
    </w:p>
    <w:p w:rsidR="00497932" w:rsidRPr="00114180" w:rsidRDefault="00497932" w:rsidP="008835F4">
      <w:pPr>
        <w:spacing w:line="360" w:lineRule="auto"/>
        <w:ind w:leftChars="200" w:left="420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t>（</w:t>
      </w:r>
      <w:r w:rsidR="008835F4">
        <w:rPr>
          <w:rFonts w:ascii="仿宋" w:eastAsia="仿宋" w:hAnsi="仿宋" w:hint="eastAsia"/>
          <w:sz w:val="28"/>
          <w:szCs w:val="28"/>
        </w:rPr>
        <w:t>四</w:t>
      </w:r>
      <w:r w:rsidRPr="00114180">
        <w:rPr>
          <w:rFonts w:ascii="仿宋" w:eastAsia="仿宋" w:hAnsi="仿宋" w:hint="eastAsia"/>
          <w:sz w:val="28"/>
          <w:szCs w:val="28"/>
        </w:rPr>
        <w:t>）</w:t>
      </w:r>
      <w:r w:rsidR="00114180" w:rsidRPr="00114180">
        <w:rPr>
          <w:rFonts w:ascii="仿宋" w:eastAsia="仿宋" w:hAnsi="仿宋" w:hint="eastAsia"/>
          <w:sz w:val="28"/>
          <w:szCs w:val="28"/>
        </w:rPr>
        <w:t>鉴定场地和设备要求</w:t>
      </w:r>
    </w:p>
    <w:p w:rsidR="008835F4" w:rsidRDefault="008835F4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1.场地要求</w:t>
      </w:r>
    </w:p>
    <w:p w:rsidR="008835F4" w:rsidRDefault="00497932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14180">
        <w:rPr>
          <w:rFonts w:ascii="仿宋" w:eastAsia="仿宋" w:hAnsi="仿宋" w:hint="eastAsia"/>
          <w:sz w:val="28"/>
          <w:szCs w:val="28"/>
        </w:rPr>
        <w:t>地面平坦，相对封闭，</w:t>
      </w:r>
      <w:r w:rsidR="00B45CCF" w:rsidRPr="00B45CCF">
        <w:rPr>
          <w:rFonts w:ascii="仿宋" w:eastAsia="仿宋" w:hAnsi="仿宋" w:hint="eastAsia"/>
          <w:sz w:val="28"/>
          <w:szCs w:val="28"/>
        </w:rPr>
        <w:t>场地面积400平米，道路行驶距离不小于200</w:t>
      </w:r>
      <w:r w:rsidR="00B45CCF">
        <w:rPr>
          <w:rFonts w:ascii="仿宋" w:eastAsia="仿宋" w:hAnsi="仿宋" w:hint="eastAsia"/>
          <w:sz w:val="28"/>
          <w:szCs w:val="28"/>
        </w:rPr>
        <w:t>平米</w:t>
      </w:r>
      <w:bookmarkStart w:id="0" w:name="_GoBack"/>
      <w:bookmarkEnd w:id="0"/>
      <w:r w:rsidRPr="00114180">
        <w:rPr>
          <w:rFonts w:ascii="仿宋" w:eastAsia="仿宋" w:hAnsi="仿宋" w:hint="eastAsia"/>
          <w:sz w:val="28"/>
          <w:szCs w:val="28"/>
        </w:rPr>
        <w:t>；桩位和交通安全标志、标线规范、清晰，交通标志标线至少包括转弯标志、限速标志、禁止停车标志、坡道停车标志以及停车线；场内道路中至少需包含弯道（并至少包括一个直角转弯）、侧方停车库(起点、终点)、限宽桩、倒车库(起点、终点)、坡道。</w:t>
      </w:r>
      <w:r w:rsidR="008835F4" w:rsidRPr="008835F4">
        <w:rPr>
          <w:rFonts w:ascii="仿宋" w:eastAsia="仿宋" w:hAnsi="仿宋" w:hint="eastAsia"/>
          <w:sz w:val="28"/>
          <w:szCs w:val="28"/>
        </w:rPr>
        <w:t>还需配备主考室</w:t>
      </w:r>
      <w:proofErr w:type="gramStart"/>
      <w:r w:rsidR="008835F4" w:rsidRPr="008835F4">
        <w:rPr>
          <w:rFonts w:ascii="仿宋" w:eastAsia="仿宋" w:hAnsi="仿宋" w:hint="eastAsia"/>
          <w:sz w:val="28"/>
          <w:szCs w:val="28"/>
        </w:rPr>
        <w:t>及候考室</w:t>
      </w:r>
      <w:proofErr w:type="gramEnd"/>
      <w:r w:rsidR="008835F4" w:rsidRPr="008835F4">
        <w:rPr>
          <w:rFonts w:ascii="仿宋" w:eastAsia="仿宋" w:hAnsi="仿宋" w:hint="eastAsia"/>
          <w:sz w:val="28"/>
          <w:szCs w:val="28"/>
        </w:rPr>
        <w:t>。</w:t>
      </w:r>
    </w:p>
    <w:p w:rsidR="00497932" w:rsidRPr="00114180" w:rsidRDefault="008835F4" w:rsidP="008835F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2.设备要求</w:t>
      </w:r>
      <w:r>
        <w:t xml:space="preserve"> </w:t>
      </w:r>
      <w:r w:rsidR="0057562C" w:rsidRPr="00114180">
        <w:rPr>
          <w:rFonts w:ascii="仿宋" w:eastAsia="仿宋" w:hAnsi="仿宋" w:hint="eastAsia"/>
          <w:sz w:val="28"/>
          <w:szCs w:val="28"/>
        </w:rPr>
        <w:t xml:space="preserve">  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1134"/>
        <w:gridCol w:w="1275"/>
        <w:gridCol w:w="993"/>
      </w:tblGrid>
      <w:tr w:rsidR="00A27F0A" w:rsidRPr="00114180" w:rsidTr="00A27F0A">
        <w:tc>
          <w:tcPr>
            <w:tcW w:w="817" w:type="dxa"/>
            <w:vAlign w:val="center"/>
          </w:tcPr>
          <w:p w:rsidR="00A27F0A" w:rsidRPr="008835F4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835F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A27F0A" w:rsidRPr="008835F4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835F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61" w:type="dxa"/>
            <w:vAlign w:val="center"/>
          </w:tcPr>
          <w:p w:rsidR="00A27F0A" w:rsidRPr="008835F4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835F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134" w:type="dxa"/>
            <w:vAlign w:val="center"/>
          </w:tcPr>
          <w:p w:rsidR="00A27F0A" w:rsidRPr="008835F4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835F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75" w:type="dxa"/>
            <w:vAlign w:val="center"/>
          </w:tcPr>
          <w:p w:rsidR="00A27F0A" w:rsidRPr="008835F4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835F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总数量</w:t>
            </w:r>
          </w:p>
        </w:tc>
        <w:tc>
          <w:tcPr>
            <w:tcW w:w="993" w:type="dxa"/>
          </w:tcPr>
          <w:p w:rsidR="00A27F0A" w:rsidRPr="008835F4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8835F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A27F0A" w:rsidRPr="00114180" w:rsidTr="00A27F0A">
        <w:trPr>
          <w:trHeight w:val="764"/>
        </w:trPr>
        <w:tc>
          <w:tcPr>
            <w:tcW w:w="817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观光车</w:t>
            </w:r>
          </w:p>
        </w:tc>
        <w:tc>
          <w:tcPr>
            <w:tcW w:w="3261" w:type="dxa"/>
          </w:tcPr>
          <w:p w:rsidR="00A27F0A" w:rsidRPr="00114180" w:rsidRDefault="00A27F0A" w:rsidP="008835F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10座以上(含10座)的、带离合器的机械传动的观光车。</w:t>
            </w:r>
          </w:p>
        </w:tc>
        <w:tc>
          <w:tcPr>
            <w:tcW w:w="1134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辆</w:t>
            </w:r>
          </w:p>
        </w:tc>
        <w:tc>
          <w:tcPr>
            <w:tcW w:w="1275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F0A" w:rsidRPr="00114180" w:rsidTr="00A27F0A">
        <w:trPr>
          <w:trHeight w:val="381"/>
        </w:trPr>
        <w:tc>
          <w:tcPr>
            <w:tcW w:w="817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安全锥</w:t>
            </w:r>
          </w:p>
        </w:tc>
        <w:tc>
          <w:tcPr>
            <w:tcW w:w="3261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高30cm-40cm</w:t>
            </w:r>
          </w:p>
        </w:tc>
        <w:tc>
          <w:tcPr>
            <w:tcW w:w="1134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14180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275" w:type="dxa"/>
          </w:tcPr>
          <w:p w:rsidR="00A27F0A" w:rsidRPr="00114180" w:rsidRDefault="00E77019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27F0A" w:rsidRPr="00114180" w:rsidTr="00A27F0A">
        <w:tc>
          <w:tcPr>
            <w:tcW w:w="817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隔离警戒线</w:t>
            </w:r>
          </w:p>
        </w:tc>
        <w:tc>
          <w:tcPr>
            <w:tcW w:w="3261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长约100米</w:t>
            </w:r>
          </w:p>
        </w:tc>
        <w:tc>
          <w:tcPr>
            <w:tcW w:w="1134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条</w:t>
            </w:r>
          </w:p>
        </w:tc>
        <w:tc>
          <w:tcPr>
            <w:tcW w:w="1275" w:type="dxa"/>
          </w:tcPr>
          <w:p w:rsidR="00A27F0A" w:rsidRPr="00114180" w:rsidRDefault="00E77019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418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27F0A" w:rsidRPr="00114180" w:rsidRDefault="00A27F0A" w:rsidP="008835F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E63E2" w:rsidRPr="00114180" w:rsidRDefault="006E63E2" w:rsidP="008835F4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6E63E2" w:rsidRPr="00114180" w:rsidSect="0011418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D1" w:rsidRDefault="000837D1" w:rsidP="00EE315C">
      <w:r>
        <w:separator/>
      </w:r>
    </w:p>
  </w:endnote>
  <w:endnote w:type="continuationSeparator" w:id="0">
    <w:p w:rsidR="000837D1" w:rsidRDefault="000837D1" w:rsidP="00E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D1" w:rsidRDefault="000837D1" w:rsidP="00EE315C">
      <w:r>
        <w:separator/>
      </w:r>
    </w:p>
  </w:footnote>
  <w:footnote w:type="continuationSeparator" w:id="0">
    <w:p w:rsidR="000837D1" w:rsidRDefault="000837D1" w:rsidP="00E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0B84039A"/>
    <w:multiLevelType w:val="hybridMultilevel"/>
    <w:tmpl w:val="A58EEA18"/>
    <w:lvl w:ilvl="0" w:tplc="81CE454A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1F1081E"/>
    <w:multiLevelType w:val="hybridMultilevel"/>
    <w:tmpl w:val="890C3C2C"/>
    <w:lvl w:ilvl="0" w:tplc="57BE829E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1308DE"/>
    <w:multiLevelType w:val="hybridMultilevel"/>
    <w:tmpl w:val="6B3A0988"/>
    <w:lvl w:ilvl="0" w:tplc="F57A072C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6C5E1B"/>
    <w:multiLevelType w:val="hybridMultilevel"/>
    <w:tmpl w:val="F6B87CD8"/>
    <w:lvl w:ilvl="0" w:tplc="4546FD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927C8F"/>
    <w:multiLevelType w:val="hybridMultilevel"/>
    <w:tmpl w:val="986855DE"/>
    <w:lvl w:ilvl="0" w:tplc="FFF86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4C5E96"/>
    <w:multiLevelType w:val="hybridMultilevel"/>
    <w:tmpl w:val="6A8A8E64"/>
    <w:lvl w:ilvl="0" w:tplc="DFE863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E22FF1"/>
    <w:multiLevelType w:val="hybridMultilevel"/>
    <w:tmpl w:val="AC68C3B4"/>
    <w:lvl w:ilvl="0" w:tplc="47364FCC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8">
    <w:nsid w:val="60C23348"/>
    <w:multiLevelType w:val="hybridMultilevel"/>
    <w:tmpl w:val="FA9CED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D912458"/>
    <w:multiLevelType w:val="hybridMultilevel"/>
    <w:tmpl w:val="A582E428"/>
    <w:lvl w:ilvl="0" w:tplc="11B8F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44"/>
    <w:rsid w:val="00012282"/>
    <w:rsid w:val="00041B3C"/>
    <w:rsid w:val="00046D9F"/>
    <w:rsid w:val="00050F9A"/>
    <w:rsid w:val="000666DA"/>
    <w:rsid w:val="00070CF9"/>
    <w:rsid w:val="00072839"/>
    <w:rsid w:val="00075348"/>
    <w:rsid w:val="000770DA"/>
    <w:rsid w:val="000837D1"/>
    <w:rsid w:val="00085F44"/>
    <w:rsid w:val="000909B8"/>
    <w:rsid w:val="00091FED"/>
    <w:rsid w:val="0009768C"/>
    <w:rsid w:val="000A579D"/>
    <w:rsid w:val="000C67B2"/>
    <w:rsid w:val="00101B1D"/>
    <w:rsid w:val="00114180"/>
    <w:rsid w:val="00132F55"/>
    <w:rsid w:val="001373E8"/>
    <w:rsid w:val="00163A96"/>
    <w:rsid w:val="0017236B"/>
    <w:rsid w:val="001A2ACE"/>
    <w:rsid w:val="001C26C8"/>
    <w:rsid w:val="001F1E1C"/>
    <w:rsid w:val="00201C3A"/>
    <w:rsid w:val="002170FB"/>
    <w:rsid w:val="00224164"/>
    <w:rsid w:val="00236157"/>
    <w:rsid w:val="002462B1"/>
    <w:rsid w:val="00251B59"/>
    <w:rsid w:val="002961B6"/>
    <w:rsid w:val="002B3ADF"/>
    <w:rsid w:val="002E6737"/>
    <w:rsid w:val="002F6D66"/>
    <w:rsid w:val="00313989"/>
    <w:rsid w:val="003170AE"/>
    <w:rsid w:val="003224C2"/>
    <w:rsid w:val="003336CE"/>
    <w:rsid w:val="0037346F"/>
    <w:rsid w:val="00373559"/>
    <w:rsid w:val="0038199C"/>
    <w:rsid w:val="00394E56"/>
    <w:rsid w:val="003E229B"/>
    <w:rsid w:val="00427CD1"/>
    <w:rsid w:val="0046369A"/>
    <w:rsid w:val="00473CE8"/>
    <w:rsid w:val="00497932"/>
    <w:rsid w:val="004C0C99"/>
    <w:rsid w:val="004F1F78"/>
    <w:rsid w:val="00505655"/>
    <w:rsid w:val="00537CEF"/>
    <w:rsid w:val="005513D9"/>
    <w:rsid w:val="00563E9C"/>
    <w:rsid w:val="0057562C"/>
    <w:rsid w:val="005B618E"/>
    <w:rsid w:val="005E2E78"/>
    <w:rsid w:val="00607449"/>
    <w:rsid w:val="00612188"/>
    <w:rsid w:val="006229FD"/>
    <w:rsid w:val="0062672B"/>
    <w:rsid w:val="006358F9"/>
    <w:rsid w:val="00637C44"/>
    <w:rsid w:val="00644044"/>
    <w:rsid w:val="006833A0"/>
    <w:rsid w:val="00687CB6"/>
    <w:rsid w:val="00687D96"/>
    <w:rsid w:val="00692CA8"/>
    <w:rsid w:val="006B6FA2"/>
    <w:rsid w:val="006B7B91"/>
    <w:rsid w:val="006D553E"/>
    <w:rsid w:val="006D568C"/>
    <w:rsid w:val="006E63E2"/>
    <w:rsid w:val="006F1110"/>
    <w:rsid w:val="00715F97"/>
    <w:rsid w:val="00746480"/>
    <w:rsid w:val="00757BC2"/>
    <w:rsid w:val="00791F8E"/>
    <w:rsid w:val="00803FA6"/>
    <w:rsid w:val="008064F9"/>
    <w:rsid w:val="0081017B"/>
    <w:rsid w:val="00812260"/>
    <w:rsid w:val="00863BC3"/>
    <w:rsid w:val="008667ED"/>
    <w:rsid w:val="008835F4"/>
    <w:rsid w:val="008B672C"/>
    <w:rsid w:val="008F1EC5"/>
    <w:rsid w:val="008F51DF"/>
    <w:rsid w:val="00924E0A"/>
    <w:rsid w:val="00925ECF"/>
    <w:rsid w:val="0094401D"/>
    <w:rsid w:val="009739F3"/>
    <w:rsid w:val="00976F63"/>
    <w:rsid w:val="00983DAA"/>
    <w:rsid w:val="00986637"/>
    <w:rsid w:val="009E1270"/>
    <w:rsid w:val="009F30E6"/>
    <w:rsid w:val="009F646A"/>
    <w:rsid w:val="00A27F0A"/>
    <w:rsid w:val="00A37AC7"/>
    <w:rsid w:val="00A644D5"/>
    <w:rsid w:val="00A73DD3"/>
    <w:rsid w:val="00A87A15"/>
    <w:rsid w:val="00B45CCF"/>
    <w:rsid w:val="00B479F2"/>
    <w:rsid w:val="00BC6EE6"/>
    <w:rsid w:val="00BD5330"/>
    <w:rsid w:val="00C13DA9"/>
    <w:rsid w:val="00C5692F"/>
    <w:rsid w:val="00C62E2C"/>
    <w:rsid w:val="00C67A1E"/>
    <w:rsid w:val="00C743D4"/>
    <w:rsid w:val="00C81BA8"/>
    <w:rsid w:val="00CD6387"/>
    <w:rsid w:val="00D2149F"/>
    <w:rsid w:val="00D2545B"/>
    <w:rsid w:val="00D415AB"/>
    <w:rsid w:val="00D81273"/>
    <w:rsid w:val="00D85FC1"/>
    <w:rsid w:val="00E1198E"/>
    <w:rsid w:val="00E4314D"/>
    <w:rsid w:val="00E43CBE"/>
    <w:rsid w:val="00E44429"/>
    <w:rsid w:val="00E4743A"/>
    <w:rsid w:val="00E6771B"/>
    <w:rsid w:val="00E77019"/>
    <w:rsid w:val="00E77F77"/>
    <w:rsid w:val="00E81138"/>
    <w:rsid w:val="00EA5FE6"/>
    <w:rsid w:val="00EC0B09"/>
    <w:rsid w:val="00ED509D"/>
    <w:rsid w:val="00EE315C"/>
    <w:rsid w:val="00EF0ED6"/>
    <w:rsid w:val="00EF2E45"/>
    <w:rsid w:val="00EF4171"/>
    <w:rsid w:val="00F04203"/>
    <w:rsid w:val="00F157B2"/>
    <w:rsid w:val="00F46628"/>
    <w:rsid w:val="00F55AA2"/>
    <w:rsid w:val="00F7186B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346F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37C44"/>
    <w:pPr>
      <w:ind w:firstLineChars="200" w:firstLine="420"/>
    </w:pPr>
  </w:style>
  <w:style w:type="paragraph" w:styleId="a5">
    <w:name w:val="No Spacing"/>
    <w:uiPriority w:val="1"/>
    <w:qFormat/>
    <w:rsid w:val="00607449"/>
    <w:pPr>
      <w:widowControl w:val="0"/>
      <w:jc w:val="both"/>
    </w:pPr>
  </w:style>
  <w:style w:type="table" w:styleId="a6">
    <w:name w:val="Table Grid"/>
    <w:basedOn w:val="a2"/>
    <w:uiPriority w:val="59"/>
    <w:rsid w:val="001F1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"/>
    <w:uiPriority w:val="99"/>
    <w:unhideWhenUsed/>
    <w:rsid w:val="00EE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rsid w:val="00EE315C"/>
    <w:rPr>
      <w:sz w:val="18"/>
      <w:szCs w:val="18"/>
    </w:rPr>
  </w:style>
  <w:style w:type="paragraph" w:styleId="a8">
    <w:name w:val="footer"/>
    <w:basedOn w:val="a0"/>
    <w:link w:val="Char0"/>
    <w:uiPriority w:val="99"/>
    <w:unhideWhenUsed/>
    <w:rsid w:val="00EE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rsid w:val="00EE315C"/>
    <w:rPr>
      <w:sz w:val="18"/>
      <w:szCs w:val="18"/>
    </w:rPr>
  </w:style>
  <w:style w:type="paragraph" w:customStyle="1" w:styleId="a">
    <w:name w:val="章标题"/>
    <w:next w:val="a0"/>
    <w:rsid w:val="00D2149F"/>
    <w:pPr>
      <w:numPr>
        <w:ilvl w:val="1"/>
        <w:numId w:val="5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9">
    <w:name w:val="段"/>
    <w:link w:val="Char1"/>
    <w:uiPriority w:val="99"/>
    <w:qFormat/>
    <w:rsid w:val="0057562C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段 Char"/>
    <w:link w:val="a9"/>
    <w:uiPriority w:val="99"/>
    <w:locked/>
    <w:rsid w:val="0057562C"/>
    <w:rPr>
      <w:rFonts w:ascii="宋体" w:eastAsia="宋体" w:hAnsi="Times New Roman" w:cs="Times New Roman"/>
      <w:kern w:val="0"/>
      <w:szCs w:val="20"/>
    </w:rPr>
  </w:style>
  <w:style w:type="character" w:customStyle="1" w:styleId="001Char">
    <w:name w:val="001段 Char"/>
    <w:link w:val="001"/>
    <w:rsid w:val="0057562C"/>
    <w:rPr>
      <w:rFonts w:eastAsia="方正书宋简体"/>
      <w:spacing w:val="4"/>
      <w:sz w:val="24"/>
      <w:szCs w:val="21"/>
    </w:rPr>
  </w:style>
  <w:style w:type="paragraph" w:customStyle="1" w:styleId="001">
    <w:name w:val="001段"/>
    <w:basedOn w:val="a9"/>
    <w:link w:val="001Char"/>
    <w:qFormat/>
    <w:rsid w:val="0057562C"/>
    <w:pPr>
      <w:widowControl w:val="0"/>
      <w:autoSpaceDE/>
      <w:autoSpaceDN/>
      <w:adjustRightInd w:val="0"/>
      <w:snapToGrid w:val="0"/>
      <w:spacing w:line="400" w:lineRule="exact"/>
      <w:ind w:firstLine="496"/>
    </w:pPr>
    <w:rPr>
      <w:rFonts w:asciiTheme="minorHAnsi" w:eastAsia="方正书宋简体" w:hAnsiTheme="minorHAnsi" w:cstheme="minorBidi"/>
      <w:spacing w:val="4"/>
      <w:kern w:val="2"/>
      <w:sz w:val="24"/>
      <w:szCs w:val="21"/>
    </w:rPr>
  </w:style>
  <w:style w:type="character" w:customStyle="1" w:styleId="303Char">
    <w:name w:val="303条号 Char"/>
    <w:link w:val="303"/>
    <w:rsid w:val="0057562C"/>
    <w:rPr>
      <w:rFonts w:ascii="黑体" w:eastAsia="黑体" w:hAnsi="黑体"/>
      <w:spacing w:val="4"/>
      <w:sz w:val="24"/>
    </w:rPr>
  </w:style>
  <w:style w:type="paragraph" w:customStyle="1" w:styleId="303">
    <w:name w:val="303条号"/>
    <w:basedOn w:val="a9"/>
    <w:link w:val="303Char"/>
    <w:qFormat/>
    <w:rsid w:val="0057562C"/>
    <w:pPr>
      <w:widowControl w:val="0"/>
      <w:autoSpaceDE/>
      <w:autoSpaceDN/>
      <w:adjustRightInd w:val="0"/>
      <w:snapToGrid w:val="0"/>
      <w:spacing w:line="400" w:lineRule="exact"/>
      <w:ind w:firstLine="496"/>
    </w:pPr>
    <w:rPr>
      <w:rFonts w:ascii="黑体" w:eastAsia="黑体" w:hAnsi="黑体" w:cstheme="minorBidi"/>
      <w:spacing w:val="4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C821E-DAB5-4B0F-85B8-1DA915F3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699</Characters>
  <Application>Microsoft Office Word</Application>
  <DocSecurity>0</DocSecurity>
  <Lines>5</Lines>
  <Paragraphs>1</Paragraphs>
  <ScaleCrop>false</ScaleCrop>
  <Company>微软中国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黄建彬</dc:creator>
  <cp:lastModifiedBy>user</cp:lastModifiedBy>
  <cp:revision>14</cp:revision>
  <cp:lastPrinted>2020-11-24T01:48:00Z</cp:lastPrinted>
  <dcterms:created xsi:type="dcterms:W3CDTF">2020-03-25T02:50:00Z</dcterms:created>
  <dcterms:modified xsi:type="dcterms:W3CDTF">2021-04-12T08:21:00Z</dcterms:modified>
</cp:coreProperties>
</file>