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7B" w:rsidRPr="00D56C96" w:rsidRDefault="00C3097B" w:rsidP="00C83EB6">
      <w:pPr>
        <w:pStyle w:val="af5"/>
        <w:rPr>
          <w:rFonts w:eastAsia="宋体"/>
        </w:rPr>
      </w:pPr>
      <w:bookmarkStart w:id="0" w:name="bookmark1649"/>
      <w:r w:rsidRPr="00D56C96">
        <w:rPr>
          <w:rFonts w:eastAsia="宋体"/>
          <w:color w:val="000000"/>
        </w:rPr>
        <w:t>家具砂磨</w:t>
      </w:r>
      <w:bookmarkStart w:id="1" w:name="bookmark1647"/>
      <w:bookmarkStart w:id="2" w:name="bookmark1648"/>
      <w:bookmarkStart w:id="3" w:name="bookmark1650"/>
      <w:bookmarkEnd w:id="0"/>
      <w:r w:rsidRPr="00D56C96">
        <w:rPr>
          <w:rFonts w:eastAsia="宋体"/>
        </w:rPr>
        <w:t>专项职业能力考核规范</w:t>
      </w:r>
      <w:bookmarkEnd w:id="1"/>
      <w:bookmarkEnd w:id="2"/>
      <w:bookmarkEnd w:id="3"/>
    </w:p>
    <w:p w:rsidR="00C83EB6" w:rsidRDefault="00C83EB6" w:rsidP="00C83EB6">
      <w:pPr>
        <w:pStyle w:val="af1"/>
        <w:spacing w:line="360" w:lineRule="auto"/>
        <w:rPr>
          <w:rFonts w:ascii="仿宋" w:eastAsia="仿宋" w:hAnsi="仿宋"/>
          <w:lang w:val="zh-CN" w:bidi="zh-CN"/>
        </w:rPr>
      </w:pPr>
      <w:bookmarkStart w:id="4" w:name="bookmark1651"/>
      <w:bookmarkStart w:id="5" w:name="bookmark1652"/>
      <w:bookmarkStart w:id="6" w:name="bookmark1653"/>
    </w:p>
    <w:p w:rsidR="00C3097B" w:rsidRPr="00B34D39" w:rsidRDefault="00223E03" w:rsidP="00C83EB6">
      <w:pPr>
        <w:pStyle w:val="af1"/>
        <w:spacing w:line="360" w:lineRule="auto"/>
        <w:rPr>
          <w:rFonts w:ascii="仿宋" w:eastAsia="仿宋" w:hAnsi="仿宋"/>
        </w:rPr>
      </w:pPr>
      <w:r w:rsidRPr="00B34D39">
        <w:rPr>
          <w:rFonts w:ascii="仿宋" w:eastAsia="仿宋" w:hAnsi="仿宋" w:hint="eastAsia"/>
          <w:lang w:val="zh-CN" w:bidi="zh-CN"/>
        </w:rPr>
        <w:t>一</w:t>
      </w:r>
      <w:r w:rsidR="00C3097B" w:rsidRPr="00B34D39">
        <w:rPr>
          <w:rFonts w:ascii="仿宋" w:eastAsia="仿宋" w:hAnsi="仿宋"/>
        </w:rPr>
        <w:t>、定义</w:t>
      </w:r>
      <w:bookmarkEnd w:id="4"/>
      <w:bookmarkEnd w:id="5"/>
      <w:bookmarkEnd w:id="6"/>
    </w:p>
    <w:p w:rsidR="00C3097B" w:rsidRPr="00B34D39" w:rsidRDefault="00C3097B" w:rsidP="00C83EB6">
      <w:pPr>
        <w:pStyle w:val="af6"/>
        <w:spacing w:line="360" w:lineRule="auto"/>
        <w:rPr>
          <w:rFonts w:ascii="仿宋" w:eastAsia="仿宋" w:hAnsi="仿宋"/>
        </w:rPr>
      </w:pPr>
      <w:r w:rsidRPr="00B34D39">
        <w:rPr>
          <w:rFonts w:ascii="仿宋" w:eastAsia="仿宋" w:hAnsi="仿宋"/>
        </w:rPr>
        <w:t>利用家具砂磨工具及材料，在家具生产场所，对家具的部件及其表面进行砂磨的能力。</w:t>
      </w:r>
    </w:p>
    <w:p w:rsidR="00C3097B" w:rsidRPr="00B34D39" w:rsidRDefault="00C3097B" w:rsidP="00C83EB6">
      <w:pPr>
        <w:pStyle w:val="af1"/>
        <w:spacing w:line="360" w:lineRule="auto"/>
        <w:rPr>
          <w:rFonts w:ascii="仿宋" w:eastAsia="仿宋" w:hAnsi="仿宋"/>
        </w:rPr>
      </w:pPr>
      <w:bookmarkStart w:id="7" w:name="bookmark1656"/>
      <w:bookmarkStart w:id="8" w:name="bookmark1654"/>
      <w:bookmarkStart w:id="9" w:name="bookmark1655"/>
      <w:bookmarkStart w:id="10" w:name="bookmark1657"/>
      <w:r w:rsidRPr="00B34D39">
        <w:rPr>
          <w:rFonts w:ascii="仿宋" w:eastAsia="仿宋" w:hAnsi="仿宋"/>
        </w:rPr>
        <w:t>二</w:t>
      </w:r>
      <w:bookmarkEnd w:id="7"/>
      <w:r w:rsidRPr="00B34D39">
        <w:rPr>
          <w:rFonts w:ascii="仿宋" w:eastAsia="仿宋" w:hAnsi="仿宋"/>
        </w:rPr>
        <w:t>、适用对象</w:t>
      </w:r>
      <w:bookmarkEnd w:id="8"/>
      <w:bookmarkEnd w:id="9"/>
      <w:bookmarkEnd w:id="10"/>
    </w:p>
    <w:p w:rsidR="00C3097B" w:rsidRPr="00B34D39" w:rsidRDefault="00C3097B" w:rsidP="00C83EB6">
      <w:pPr>
        <w:pStyle w:val="af6"/>
        <w:spacing w:line="360" w:lineRule="auto"/>
        <w:rPr>
          <w:rFonts w:ascii="仿宋" w:eastAsia="仿宋" w:hAnsi="仿宋"/>
        </w:rPr>
      </w:pPr>
      <w:r w:rsidRPr="00B34D39">
        <w:rPr>
          <w:rFonts w:ascii="仿宋" w:eastAsia="仿宋" w:hAnsi="仿宋"/>
        </w:rPr>
        <w:t>运用或准备运用本项能力求职、就业的人员。</w:t>
      </w:r>
    </w:p>
    <w:p w:rsidR="00C3097B" w:rsidRDefault="00C3097B" w:rsidP="00C83EB6">
      <w:pPr>
        <w:pStyle w:val="af1"/>
        <w:spacing w:line="360" w:lineRule="auto"/>
        <w:rPr>
          <w:rFonts w:ascii="仿宋" w:eastAsia="仿宋" w:hAnsi="仿宋"/>
        </w:rPr>
      </w:pPr>
      <w:bookmarkStart w:id="11" w:name="bookmark1660"/>
      <w:bookmarkStart w:id="12" w:name="bookmark1658"/>
      <w:bookmarkStart w:id="13" w:name="bookmark1659"/>
      <w:bookmarkStart w:id="14" w:name="bookmark1661"/>
      <w:r w:rsidRPr="00B34D39">
        <w:rPr>
          <w:rFonts w:ascii="仿宋" w:eastAsia="仿宋" w:hAnsi="仿宋"/>
        </w:rPr>
        <w:t>三</w:t>
      </w:r>
      <w:bookmarkEnd w:id="11"/>
      <w:r w:rsidRPr="00B34D39">
        <w:rPr>
          <w:rFonts w:ascii="仿宋" w:eastAsia="仿宋" w:hAnsi="仿宋"/>
        </w:rPr>
        <w:t>、能力标准与鉴定内容</w:t>
      </w:r>
      <w:bookmarkEnd w:id="12"/>
      <w:bookmarkEnd w:id="13"/>
      <w:bookmarkEnd w:id="14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3400"/>
        <w:gridCol w:w="3688"/>
        <w:gridCol w:w="956"/>
      </w:tblGrid>
      <w:tr w:rsidR="00C83EB6" w:rsidTr="00C518D0">
        <w:tc>
          <w:tcPr>
            <w:tcW w:w="9286" w:type="dxa"/>
            <w:gridSpan w:val="4"/>
          </w:tcPr>
          <w:p w:rsidR="00C83EB6" w:rsidRDefault="00C83EB6" w:rsidP="00C83EB6">
            <w:pPr>
              <w:pStyle w:val="af1"/>
              <w:spacing w:line="360" w:lineRule="auto"/>
              <w:ind w:firstLineChars="0" w:firstLine="0"/>
              <w:rPr>
                <w:rFonts w:ascii="仿宋" w:eastAsia="仿宋" w:hAnsi="仿宋"/>
              </w:rPr>
            </w:pPr>
            <w:r w:rsidRPr="00B34D39">
              <w:rPr>
                <w:rFonts w:ascii="仿宋" w:eastAsia="仿宋" w:hAnsi="仿宋"/>
                <w:szCs w:val="24"/>
              </w:rPr>
              <w:t>能力名称：家具砂磨</w:t>
            </w:r>
            <w:r>
              <w:rPr>
                <w:rFonts w:ascii="仿宋" w:eastAsia="仿宋" w:hAnsi="仿宋" w:hint="eastAsia"/>
                <w:szCs w:val="24"/>
              </w:rPr>
              <w:t xml:space="preserve">                           </w:t>
            </w:r>
            <w:r w:rsidRPr="00B34D39">
              <w:rPr>
                <w:rFonts w:ascii="仿宋" w:eastAsia="仿宋" w:hAnsi="仿宋"/>
                <w:szCs w:val="24"/>
              </w:rPr>
              <w:t>职业领域：涂装工</w:t>
            </w:r>
          </w:p>
        </w:tc>
      </w:tr>
      <w:tr w:rsidR="00C83EB6" w:rsidTr="00C83EB6">
        <w:tc>
          <w:tcPr>
            <w:tcW w:w="1242" w:type="dxa"/>
            <w:vAlign w:val="center"/>
          </w:tcPr>
          <w:p w:rsidR="00C83EB6" w:rsidRPr="00B34D39" w:rsidRDefault="00C83EB6" w:rsidP="006E79CC">
            <w:pPr>
              <w:pStyle w:val="af2"/>
              <w:spacing w:line="360" w:lineRule="auto"/>
              <w:rPr>
                <w:rFonts w:ascii="仿宋" w:eastAsia="仿宋" w:hAnsi="仿宋"/>
                <w:szCs w:val="24"/>
              </w:rPr>
            </w:pPr>
            <w:r w:rsidRPr="00B34D39">
              <w:rPr>
                <w:rFonts w:ascii="仿宋" w:eastAsia="仿宋" w:hAnsi="仿宋"/>
                <w:szCs w:val="24"/>
              </w:rPr>
              <w:t>工作任务</w:t>
            </w:r>
          </w:p>
        </w:tc>
        <w:tc>
          <w:tcPr>
            <w:tcW w:w="3400" w:type="dxa"/>
            <w:vAlign w:val="center"/>
          </w:tcPr>
          <w:p w:rsidR="00C83EB6" w:rsidRPr="00B34D39" w:rsidRDefault="00C83EB6" w:rsidP="006E79CC">
            <w:pPr>
              <w:pStyle w:val="af2"/>
              <w:spacing w:line="360" w:lineRule="auto"/>
              <w:rPr>
                <w:rFonts w:ascii="仿宋" w:eastAsia="仿宋" w:hAnsi="仿宋"/>
                <w:szCs w:val="24"/>
              </w:rPr>
            </w:pPr>
            <w:r w:rsidRPr="00B34D39">
              <w:rPr>
                <w:rFonts w:ascii="仿宋" w:eastAsia="仿宋" w:hAnsi="仿宋"/>
                <w:szCs w:val="24"/>
              </w:rPr>
              <w:t>操作规范</w:t>
            </w:r>
          </w:p>
        </w:tc>
        <w:tc>
          <w:tcPr>
            <w:tcW w:w="3688" w:type="dxa"/>
            <w:vAlign w:val="center"/>
          </w:tcPr>
          <w:p w:rsidR="00C83EB6" w:rsidRPr="00B34D39" w:rsidRDefault="00C83EB6" w:rsidP="006E79CC">
            <w:pPr>
              <w:pStyle w:val="af2"/>
              <w:spacing w:line="360" w:lineRule="auto"/>
              <w:rPr>
                <w:rFonts w:ascii="仿宋" w:eastAsia="仿宋" w:hAnsi="仿宋"/>
                <w:szCs w:val="24"/>
              </w:rPr>
            </w:pPr>
            <w:r w:rsidRPr="00B34D39">
              <w:rPr>
                <w:rFonts w:ascii="仿宋" w:eastAsia="仿宋" w:hAnsi="仿宋"/>
                <w:szCs w:val="24"/>
              </w:rPr>
              <w:t>相关知识</w:t>
            </w:r>
          </w:p>
        </w:tc>
        <w:tc>
          <w:tcPr>
            <w:tcW w:w="956" w:type="dxa"/>
            <w:vAlign w:val="center"/>
          </w:tcPr>
          <w:p w:rsidR="00C83EB6" w:rsidRDefault="00C83EB6" w:rsidP="006E79CC">
            <w:pPr>
              <w:pStyle w:val="af2"/>
              <w:spacing w:line="360" w:lineRule="auto"/>
              <w:rPr>
                <w:rFonts w:ascii="仿宋" w:eastAsia="仿宋" w:hAnsi="仿宋"/>
                <w:szCs w:val="24"/>
              </w:rPr>
            </w:pPr>
            <w:r w:rsidRPr="00B34D39">
              <w:rPr>
                <w:rFonts w:ascii="仿宋" w:eastAsia="仿宋" w:hAnsi="仿宋"/>
                <w:szCs w:val="24"/>
              </w:rPr>
              <w:t>考核</w:t>
            </w:r>
          </w:p>
          <w:p w:rsidR="00C83EB6" w:rsidRPr="00B34D39" w:rsidRDefault="00C83EB6" w:rsidP="006E79CC">
            <w:pPr>
              <w:pStyle w:val="af2"/>
              <w:spacing w:line="360" w:lineRule="auto"/>
              <w:rPr>
                <w:rFonts w:ascii="仿宋" w:eastAsia="仿宋" w:hAnsi="仿宋"/>
                <w:szCs w:val="24"/>
              </w:rPr>
            </w:pPr>
            <w:r w:rsidRPr="00B34D39">
              <w:rPr>
                <w:rFonts w:ascii="仿宋" w:eastAsia="仿宋" w:hAnsi="仿宋"/>
                <w:szCs w:val="24"/>
              </w:rPr>
              <w:t>比重</w:t>
            </w:r>
          </w:p>
        </w:tc>
      </w:tr>
      <w:tr w:rsidR="00C83EB6" w:rsidTr="00C83EB6">
        <w:trPr>
          <w:trHeight w:val="2695"/>
        </w:trPr>
        <w:tc>
          <w:tcPr>
            <w:tcW w:w="1242" w:type="dxa"/>
            <w:vAlign w:val="center"/>
          </w:tcPr>
          <w:p w:rsidR="00C83EB6" w:rsidRDefault="00C83EB6" w:rsidP="006E79CC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B34D39">
              <w:rPr>
                <w:rFonts w:ascii="仿宋" w:eastAsia="仿宋" w:hAnsi="仿宋"/>
                <w:szCs w:val="24"/>
              </w:rPr>
              <w:t>（一）</w:t>
            </w:r>
          </w:p>
          <w:p w:rsidR="00C83EB6" w:rsidRPr="00B34D39" w:rsidRDefault="00C83EB6" w:rsidP="006E79CC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B34D39">
              <w:rPr>
                <w:rFonts w:ascii="仿宋" w:eastAsia="仿宋" w:hAnsi="仿宋"/>
                <w:szCs w:val="24"/>
              </w:rPr>
              <w:t>工具使用</w:t>
            </w:r>
          </w:p>
        </w:tc>
        <w:tc>
          <w:tcPr>
            <w:tcW w:w="3400" w:type="dxa"/>
            <w:vAlign w:val="center"/>
          </w:tcPr>
          <w:p w:rsidR="00C83EB6" w:rsidRPr="00B34D39" w:rsidRDefault="00C83EB6" w:rsidP="006E79CC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Pr="00B34D39">
              <w:rPr>
                <w:rFonts w:ascii="仿宋" w:eastAsia="仿宋" w:hAnsi="仿宋"/>
                <w:szCs w:val="24"/>
              </w:rPr>
              <w:t>能识别砂磨工具及材料</w:t>
            </w:r>
          </w:p>
          <w:p w:rsidR="00C83EB6" w:rsidRPr="00B34D39" w:rsidRDefault="00C83EB6" w:rsidP="006E79CC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</w:t>
            </w:r>
            <w:r w:rsidRPr="00B34D39">
              <w:rPr>
                <w:rFonts w:ascii="仿宋" w:eastAsia="仿宋" w:hAnsi="仿宋"/>
                <w:szCs w:val="24"/>
              </w:rPr>
              <w:t>能调试砂磨工具</w:t>
            </w:r>
          </w:p>
          <w:p w:rsidR="00C83EB6" w:rsidRPr="00B34D39" w:rsidRDefault="00C83EB6" w:rsidP="006E79CC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3.</w:t>
            </w:r>
            <w:r w:rsidRPr="00B34D39">
              <w:rPr>
                <w:rFonts w:ascii="仿宋" w:eastAsia="仿宋" w:hAnsi="仿宋"/>
                <w:szCs w:val="24"/>
              </w:rPr>
              <w:t>能选用砂磨工具及材料</w:t>
            </w:r>
          </w:p>
        </w:tc>
        <w:tc>
          <w:tcPr>
            <w:tcW w:w="3688" w:type="dxa"/>
            <w:vAlign w:val="center"/>
          </w:tcPr>
          <w:p w:rsidR="00C83EB6" w:rsidRPr="00B34D39" w:rsidRDefault="00C83EB6" w:rsidP="006E79CC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Pr="00B34D39">
              <w:rPr>
                <w:rFonts w:ascii="仿宋" w:eastAsia="仿宋" w:hAnsi="仿宋"/>
                <w:szCs w:val="24"/>
              </w:rPr>
              <w:t>圆盘砂光机的基本构造及调试知识</w:t>
            </w:r>
          </w:p>
          <w:p w:rsidR="00C83EB6" w:rsidRPr="00B34D39" w:rsidRDefault="00C83EB6" w:rsidP="006E79CC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</w:t>
            </w:r>
            <w:r w:rsidRPr="00B34D39">
              <w:rPr>
                <w:rFonts w:ascii="仿宋" w:eastAsia="仿宋" w:hAnsi="仿宋"/>
                <w:szCs w:val="24"/>
              </w:rPr>
              <w:t>震动式砂光机的基本构造及调试知识</w:t>
            </w:r>
          </w:p>
          <w:p w:rsidR="00C83EB6" w:rsidRPr="00B34D39" w:rsidRDefault="00C83EB6" w:rsidP="006E79CC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3.</w:t>
            </w:r>
            <w:r w:rsidRPr="00B34D39">
              <w:rPr>
                <w:rFonts w:ascii="仿宋" w:eastAsia="仿宋" w:hAnsi="仿宋"/>
                <w:szCs w:val="24"/>
              </w:rPr>
              <w:t>砂磨材料的基本知识</w:t>
            </w:r>
          </w:p>
        </w:tc>
        <w:tc>
          <w:tcPr>
            <w:tcW w:w="956" w:type="dxa"/>
            <w:vAlign w:val="center"/>
          </w:tcPr>
          <w:p w:rsidR="00C83EB6" w:rsidRPr="00B34D39" w:rsidRDefault="00C83EB6" w:rsidP="006E79CC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B34D39">
              <w:rPr>
                <w:rFonts w:ascii="仿宋" w:eastAsia="仿宋" w:hAnsi="仿宋"/>
                <w:szCs w:val="24"/>
              </w:rPr>
              <w:t>10%</w:t>
            </w:r>
          </w:p>
        </w:tc>
      </w:tr>
      <w:tr w:rsidR="00C83EB6" w:rsidTr="00C83EB6">
        <w:trPr>
          <w:trHeight w:val="1690"/>
        </w:trPr>
        <w:tc>
          <w:tcPr>
            <w:tcW w:w="1242" w:type="dxa"/>
            <w:vAlign w:val="center"/>
          </w:tcPr>
          <w:p w:rsidR="00C83EB6" w:rsidRPr="00B34D39" w:rsidRDefault="00C83EB6" w:rsidP="006E79CC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B34D39">
              <w:rPr>
                <w:rFonts w:ascii="仿宋" w:eastAsia="仿宋" w:hAnsi="仿宋"/>
                <w:szCs w:val="24"/>
              </w:rPr>
              <w:t>（二）</w:t>
            </w:r>
          </w:p>
          <w:p w:rsidR="00C83EB6" w:rsidRPr="00B34D39" w:rsidRDefault="00C83EB6" w:rsidP="006E79CC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B34D39">
              <w:rPr>
                <w:rFonts w:ascii="仿宋" w:eastAsia="仿宋" w:hAnsi="仿宋"/>
                <w:szCs w:val="24"/>
              </w:rPr>
              <w:t>产品砂磨</w:t>
            </w:r>
          </w:p>
        </w:tc>
        <w:tc>
          <w:tcPr>
            <w:tcW w:w="3400" w:type="dxa"/>
            <w:vAlign w:val="center"/>
          </w:tcPr>
          <w:p w:rsidR="00C83EB6" w:rsidRPr="00B34D39" w:rsidRDefault="00C83EB6" w:rsidP="006E79CC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Pr="00B34D39">
              <w:rPr>
                <w:rFonts w:ascii="仿宋" w:eastAsia="仿宋" w:hAnsi="仿宋"/>
                <w:szCs w:val="24"/>
              </w:rPr>
              <w:t>能利用砂磨材料对产品或部件进行手工砂磨</w:t>
            </w:r>
          </w:p>
          <w:p w:rsidR="00C83EB6" w:rsidRPr="00B34D39" w:rsidRDefault="00C83EB6" w:rsidP="006E79CC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</w:t>
            </w:r>
            <w:r w:rsidRPr="00B34D39">
              <w:rPr>
                <w:rFonts w:ascii="仿宋" w:eastAsia="仿宋" w:hAnsi="仿宋"/>
                <w:szCs w:val="24"/>
              </w:rPr>
              <w:t>能利用圆盘砂光机对白身产品进行砂磨</w:t>
            </w:r>
          </w:p>
          <w:p w:rsidR="00C83EB6" w:rsidRPr="00B34D39" w:rsidRDefault="00C83EB6" w:rsidP="006E79CC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3.</w:t>
            </w:r>
            <w:r w:rsidRPr="00B34D39">
              <w:rPr>
                <w:rFonts w:ascii="仿宋" w:eastAsia="仿宋" w:hAnsi="仿宋"/>
                <w:szCs w:val="24"/>
              </w:rPr>
              <w:t>能利用震动式砂光机对白身产品进行砂磨</w:t>
            </w:r>
          </w:p>
          <w:p w:rsidR="00C83EB6" w:rsidRPr="00B34D39" w:rsidRDefault="00C83EB6" w:rsidP="006E79CC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  <w:lang w:val="zh-CN" w:bidi="zh-CN"/>
              </w:rPr>
              <w:t>4.</w:t>
            </w:r>
            <w:r w:rsidRPr="00B34D39">
              <w:rPr>
                <w:rFonts w:ascii="仿宋" w:eastAsia="仿宋" w:hAnsi="仿宋"/>
                <w:szCs w:val="24"/>
                <w:lang w:val="zh-CN" w:bidi="zh-CN"/>
              </w:rPr>
              <w:t>能利</w:t>
            </w:r>
            <w:r w:rsidRPr="00B34D39">
              <w:rPr>
                <w:rFonts w:ascii="仿宋" w:eastAsia="仿宋" w:hAnsi="仿宋"/>
                <w:szCs w:val="24"/>
              </w:rPr>
              <w:t>用砂磨材料对头度底漆后的产品进行砂磨</w:t>
            </w:r>
          </w:p>
          <w:p w:rsidR="00C83EB6" w:rsidRPr="00B34D39" w:rsidRDefault="00C83EB6" w:rsidP="006E79CC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  <w:lang w:val="zh-CN" w:bidi="zh-CN"/>
              </w:rPr>
              <w:t>5.</w:t>
            </w:r>
            <w:r w:rsidRPr="00B34D39">
              <w:rPr>
                <w:rFonts w:ascii="仿宋" w:eastAsia="仿宋" w:hAnsi="仿宋"/>
                <w:szCs w:val="24"/>
                <w:lang w:val="zh-CN" w:bidi="zh-CN"/>
              </w:rPr>
              <w:t>能利</w:t>
            </w:r>
            <w:r w:rsidRPr="00B34D39">
              <w:rPr>
                <w:rFonts w:ascii="仿宋" w:eastAsia="仿宋" w:hAnsi="仿宋"/>
                <w:szCs w:val="24"/>
              </w:rPr>
              <w:t>用砂磨材料对一次底漆后的产品进行砂磨</w:t>
            </w:r>
          </w:p>
          <w:p w:rsidR="00C83EB6" w:rsidRPr="00B34D39" w:rsidRDefault="00C83EB6" w:rsidP="006E79CC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6.</w:t>
            </w:r>
            <w:r w:rsidRPr="00B34D39">
              <w:rPr>
                <w:rFonts w:ascii="仿宋" w:eastAsia="仿宋" w:hAnsi="仿宋"/>
                <w:szCs w:val="24"/>
              </w:rPr>
              <w:t>能利用砂磨材料对二次底漆</w:t>
            </w:r>
            <w:r w:rsidRPr="00B34D39">
              <w:rPr>
                <w:rFonts w:ascii="仿宋" w:eastAsia="仿宋" w:hAnsi="仿宋"/>
                <w:szCs w:val="24"/>
              </w:rPr>
              <w:lastRenderedPageBreak/>
              <w:t>后的产品进行砂磨</w:t>
            </w:r>
          </w:p>
          <w:p w:rsidR="00C83EB6" w:rsidRPr="00B34D39" w:rsidRDefault="00C83EB6" w:rsidP="006E79CC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7.</w:t>
            </w:r>
            <w:r w:rsidRPr="00B34D39">
              <w:rPr>
                <w:rFonts w:ascii="仿宋" w:eastAsia="仿宋" w:hAnsi="仿宋"/>
                <w:szCs w:val="24"/>
              </w:rPr>
              <w:t>能利用砂磨材料对一次面漆后的</w:t>
            </w:r>
          </w:p>
          <w:p w:rsidR="00C83EB6" w:rsidRPr="00B34D39" w:rsidRDefault="00C83EB6" w:rsidP="006E79CC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 w:rsidRPr="00B34D39">
              <w:rPr>
                <w:rFonts w:ascii="仿宋" w:eastAsia="仿宋" w:hAnsi="仿宋"/>
                <w:szCs w:val="24"/>
              </w:rPr>
              <w:t>产品进行砂磨</w:t>
            </w:r>
          </w:p>
        </w:tc>
        <w:tc>
          <w:tcPr>
            <w:tcW w:w="3688" w:type="dxa"/>
            <w:vAlign w:val="center"/>
          </w:tcPr>
          <w:p w:rsidR="00C83EB6" w:rsidRPr="00B34D39" w:rsidRDefault="00C83EB6" w:rsidP="006E79CC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lastRenderedPageBreak/>
              <w:t>1.</w:t>
            </w:r>
            <w:r w:rsidRPr="00B34D39">
              <w:rPr>
                <w:rFonts w:ascii="仿宋" w:eastAsia="仿宋" w:hAnsi="仿宋"/>
                <w:szCs w:val="24"/>
              </w:rPr>
              <w:t>白身砂磨的基本流程</w:t>
            </w:r>
          </w:p>
          <w:p w:rsidR="00C83EB6" w:rsidRPr="00B34D39" w:rsidRDefault="00C83EB6" w:rsidP="006E79CC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</w:t>
            </w:r>
            <w:r w:rsidRPr="00B34D39">
              <w:rPr>
                <w:rFonts w:ascii="仿宋" w:eastAsia="仿宋" w:hAnsi="仿宋"/>
                <w:szCs w:val="24"/>
              </w:rPr>
              <w:t>涂装砂磨的工作流程</w:t>
            </w:r>
          </w:p>
          <w:p w:rsidR="00C83EB6" w:rsidRPr="00B34D39" w:rsidRDefault="00C83EB6" w:rsidP="006E79CC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3.</w:t>
            </w:r>
            <w:r w:rsidRPr="00B34D39">
              <w:rPr>
                <w:rFonts w:ascii="仿宋" w:eastAsia="仿宋" w:hAnsi="仿宋"/>
                <w:szCs w:val="24"/>
              </w:rPr>
              <w:t>实木与薄片砂磨的基础知识</w:t>
            </w:r>
          </w:p>
          <w:p w:rsidR="00C83EB6" w:rsidRPr="00B34D39" w:rsidRDefault="00C83EB6" w:rsidP="006E79CC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4.</w:t>
            </w:r>
            <w:r w:rsidRPr="00B34D39">
              <w:rPr>
                <w:rFonts w:ascii="仿宋" w:eastAsia="仿宋" w:hAnsi="仿宋"/>
                <w:szCs w:val="24"/>
              </w:rPr>
              <w:t>白身机器砂磨及手工砂磨操作的注意事项</w:t>
            </w:r>
          </w:p>
          <w:p w:rsidR="00C83EB6" w:rsidRPr="00B34D39" w:rsidRDefault="00C83EB6" w:rsidP="006E79CC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5.</w:t>
            </w:r>
            <w:r w:rsidRPr="00B34D39">
              <w:rPr>
                <w:rFonts w:ascii="仿宋" w:eastAsia="仿宋" w:hAnsi="仿宋"/>
                <w:szCs w:val="24"/>
              </w:rPr>
              <w:t>涂装机器砂磨及手工砂磨操作的注意事项</w:t>
            </w:r>
          </w:p>
          <w:p w:rsidR="00C83EB6" w:rsidRPr="00B34D39" w:rsidRDefault="00C83EB6" w:rsidP="006E79CC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6.</w:t>
            </w:r>
            <w:r w:rsidRPr="00B34D39">
              <w:rPr>
                <w:rFonts w:ascii="仿宋" w:eastAsia="仿宋" w:hAnsi="仿宋"/>
                <w:szCs w:val="24"/>
              </w:rPr>
              <w:t>白身砂磨与涂装砂磨的区别</w:t>
            </w:r>
          </w:p>
        </w:tc>
        <w:tc>
          <w:tcPr>
            <w:tcW w:w="956" w:type="dxa"/>
            <w:vAlign w:val="center"/>
          </w:tcPr>
          <w:p w:rsidR="00C83EB6" w:rsidRPr="00B34D39" w:rsidRDefault="00C83EB6" w:rsidP="006E79CC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B34D39">
              <w:rPr>
                <w:rFonts w:ascii="仿宋" w:eastAsia="仿宋" w:hAnsi="仿宋"/>
                <w:szCs w:val="24"/>
              </w:rPr>
              <w:t>70%</w:t>
            </w:r>
          </w:p>
        </w:tc>
      </w:tr>
      <w:tr w:rsidR="00C83EB6" w:rsidTr="00C83EB6">
        <w:trPr>
          <w:trHeight w:val="1273"/>
        </w:trPr>
        <w:tc>
          <w:tcPr>
            <w:tcW w:w="1242" w:type="dxa"/>
            <w:vAlign w:val="center"/>
          </w:tcPr>
          <w:p w:rsidR="00C83EB6" w:rsidRPr="00B34D39" w:rsidRDefault="00C83EB6" w:rsidP="006E79CC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B34D39">
              <w:rPr>
                <w:rFonts w:ascii="仿宋" w:eastAsia="仿宋" w:hAnsi="仿宋"/>
                <w:szCs w:val="24"/>
              </w:rPr>
              <w:lastRenderedPageBreak/>
              <w:t>（三）</w:t>
            </w:r>
          </w:p>
          <w:p w:rsidR="00C83EB6" w:rsidRPr="00B34D39" w:rsidRDefault="00C83EB6" w:rsidP="006E79CC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B34D39">
              <w:rPr>
                <w:rFonts w:ascii="仿宋" w:eastAsia="仿宋" w:hAnsi="仿宋"/>
                <w:szCs w:val="24"/>
              </w:rPr>
              <w:t>质量检验</w:t>
            </w:r>
          </w:p>
        </w:tc>
        <w:tc>
          <w:tcPr>
            <w:tcW w:w="3400" w:type="dxa"/>
            <w:vAlign w:val="center"/>
          </w:tcPr>
          <w:p w:rsidR="00C83EB6" w:rsidRPr="00B34D39" w:rsidRDefault="00C83EB6" w:rsidP="006E79CC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 w:rsidRPr="00B34D39">
              <w:rPr>
                <w:rFonts w:ascii="仿宋" w:eastAsia="仿宋" w:hAnsi="仿宋"/>
                <w:szCs w:val="24"/>
              </w:rPr>
              <w:t>能检查砂磨后的产品品质</w:t>
            </w:r>
          </w:p>
        </w:tc>
        <w:tc>
          <w:tcPr>
            <w:tcW w:w="3688" w:type="dxa"/>
            <w:vAlign w:val="center"/>
          </w:tcPr>
          <w:p w:rsidR="00C83EB6" w:rsidRPr="00B34D39" w:rsidRDefault="00C83EB6" w:rsidP="006E79CC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 w:rsidRPr="00B34D39">
              <w:rPr>
                <w:rFonts w:ascii="仿宋" w:eastAsia="仿宋" w:hAnsi="仿宋"/>
                <w:szCs w:val="24"/>
              </w:rPr>
              <w:t>白身砂磨和涂装砂磨的相关检验标准</w:t>
            </w:r>
          </w:p>
        </w:tc>
        <w:tc>
          <w:tcPr>
            <w:tcW w:w="956" w:type="dxa"/>
            <w:vAlign w:val="center"/>
          </w:tcPr>
          <w:p w:rsidR="00C83EB6" w:rsidRPr="00B34D39" w:rsidRDefault="00C83EB6" w:rsidP="006E79CC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B34D39">
              <w:rPr>
                <w:rFonts w:ascii="仿宋" w:eastAsia="仿宋" w:hAnsi="仿宋"/>
                <w:szCs w:val="24"/>
              </w:rPr>
              <w:t>10%</w:t>
            </w:r>
          </w:p>
        </w:tc>
      </w:tr>
      <w:tr w:rsidR="00C83EB6" w:rsidTr="00C83EB6">
        <w:trPr>
          <w:trHeight w:val="1264"/>
        </w:trPr>
        <w:tc>
          <w:tcPr>
            <w:tcW w:w="1242" w:type="dxa"/>
            <w:vAlign w:val="center"/>
          </w:tcPr>
          <w:p w:rsidR="00C83EB6" w:rsidRPr="00B34D39" w:rsidRDefault="00C83EB6" w:rsidP="006E79CC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B34D39">
              <w:rPr>
                <w:rFonts w:ascii="仿宋" w:eastAsia="仿宋" w:hAnsi="仿宋"/>
                <w:szCs w:val="24"/>
              </w:rPr>
              <w:t>（四）</w:t>
            </w:r>
          </w:p>
          <w:p w:rsidR="00C83EB6" w:rsidRPr="00B34D39" w:rsidRDefault="00C83EB6" w:rsidP="006E79CC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B34D39">
              <w:rPr>
                <w:rFonts w:ascii="仿宋" w:eastAsia="仿宋" w:hAnsi="仿宋"/>
                <w:szCs w:val="24"/>
              </w:rPr>
              <w:t>设备维护</w:t>
            </w:r>
          </w:p>
        </w:tc>
        <w:tc>
          <w:tcPr>
            <w:tcW w:w="3400" w:type="dxa"/>
            <w:vAlign w:val="center"/>
          </w:tcPr>
          <w:p w:rsidR="00C83EB6" w:rsidRPr="00B34D39" w:rsidRDefault="00C83EB6" w:rsidP="006E79CC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 w:rsidRPr="00B34D39">
              <w:rPr>
                <w:rFonts w:ascii="仿宋" w:eastAsia="仿宋" w:hAnsi="仿宋"/>
                <w:szCs w:val="24"/>
              </w:rPr>
              <w:t>能对砂磨工具进行日常维护及保养</w:t>
            </w:r>
          </w:p>
        </w:tc>
        <w:tc>
          <w:tcPr>
            <w:tcW w:w="3688" w:type="dxa"/>
            <w:vAlign w:val="center"/>
          </w:tcPr>
          <w:p w:rsidR="00C83EB6" w:rsidRPr="00B34D39" w:rsidRDefault="00C83EB6" w:rsidP="006E79CC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Pr="00B34D39">
              <w:rPr>
                <w:rFonts w:ascii="仿宋" w:eastAsia="仿宋" w:hAnsi="仿宋"/>
                <w:szCs w:val="24"/>
              </w:rPr>
              <w:t>砂磨工具的维护与保养常识</w:t>
            </w:r>
          </w:p>
          <w:p w:rsidR="00C83EB6" w:rsidRPr="00B34D39" w:rsidRDefault="00C83EB6" w:rsidP="006E79CC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</w:t>
            </w:r>
            <w:r w:rsidRPr="00B34D39">
              <w:rPr>
                <w:rFonts w:ascii="仿宋" w:eastAsia="仿宋" w:hAnsi="仿宋"/>
                <w:szCs w:val="24"/>
              </w:rPr>
              <w:t>安全生产相关知识</w:t>
            </w:r>
          </w:p>
        </w:tc>
        <w:tc>
          <w:tcPr>
            <w:tcW w:w="956" w:type="dxa"/>
            <w:vAlign w:val="center"/>
          </w:tcPr>
          <w:p w:rsidR="00C83EB6" w:rsidRPr="00B34D39" w:rsidRDefault="00C83EB6" w:rsidP="006E79CC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B34D39">
              <w:rPr>
                <w:rFonts w:ascii="仿宋" w:eastAsia="仿宋" w:hAnsi="仿宋"/>
                <w:szCs w:val="24"/>
              </w:rPr>
              <w:t>10%</w:t>
            </w:r>
          </w:p>
        </w:tc>
      </w:tr>
    </w:tbl>
    <w:p w:rsidR="00C3097B" w:rsidRPr="00B34D39" w:rsidRDefault="00C3097B" w:rsidP="00C83EB6">
      <w:pPr>
        <w:pStyle w:val="af1"/>
        <w:spacing w:line="360" w:lineRule="auto"/>
        <w:rPr>
          <w:rFonts w:ascii="仿宋" w:eastAsia="仿宋" w:hAnsi="仿宋"/>
        </w:rPr>
      </w:pPr>
      <w:bookmarkStart w:id="15" w:name="bookmark1664"/>
      <w:bookmarkStart w:id="16" w:name="bookmark1662"/>
      <w:bookmarkStart w:id="17" w:name="bookmark1663"/>
      <w:bookmarkStart w:id="18" w:name="bookmark1665"/>
      <w:r w:rsidRPr="00B34D39">
        <w:rPr>
          <w:rFonts w:ascii="仿宋" w:eastAsia="仿宋" w:hAnsi="仿宋"/>
        </w:rPr>
        <w:t>四</w:t>
      </w:r>
      <w:bookmarkEnd w:id="15"/>
      <w:r w:rsidRPr="00B34D39">
        <w:rPr>
          <w:rFonts w:ascii="仿宋" w:eastAsia="仿宋" w:hAnsi="仿宋"/>
        </w:rPr>
        <w:t>、鉴定要求</w:t>
      </w:r>
      <w:bookmarkEnd w:id="16"/>
      <w:bookmarkEnd w:id="17"/>
      <w:bookmarkEnd w:id="18"/>
    </w:p>
    <w:p w:rsidR="00C3097B" w:rsidRPr="00B34D39" w:rsidRDefault="00C3097B" w:rsidP="00C83EB6">
      <w:pPr>
        <w:pStyle w:val="af6"/>
        <w:spacing w:line="360" w:lineRule="auto"/>
        <w:rPr>
          <w:rFonts w:ascii="仿宋" w:eastAsia="仿宋" w:hAnsi="仿宋"/>
        </w:rPr>
      </w:pPr>
      <w:bookmarkStart w:id="19" w:name="bookmark1666"/>
      <w:r w:rsidRPr="00B34D39">
        <w:rPr>
          <w:rFonts w:ascii="仿宋" w:eastAsia="仿宋" w:hAnsi="仿宋"/>
        </w:rPr>
        <w:t>（</w:t>
      </w:r>
      <w:bookmarkEnd w:id="19"/>
      <w:r w:rsidRPr="00B34D39">
        <w:rPr>
          <w:rFonts w:ascii="仿宋" w:eastAsia="仿宋" w:hAnsi="仿宋"/>
        </w:rPr>
        <w:t>一）申报条件</w:t>
      </w:r>
    </w:p>
    <w:p w:rsidR="00C3097B" w:rsidRPr="00B34D39" w:rsidRDefault="00C3097B" w:rsidP="00C83EB6">
      <w:pPr>
        <w:pStyle w:val="af6"/>
        <w:spacing w:line="360" w:lineRule="auto"/>
        <w:rPr>
          <w:rFonts w:ascii="仿宋" w:eastAsia="仿宋" w:hAnsi="仿宋"/>
        </w:rPr>
      </w:pPr>
      <w:r w:rsidRPr="00B34D39">
        <w:rPr>
          <w:rFonts w:ascii="仿宋" w:eastAsia="仿宋" w:hAnsi="仿宋"/>
        </w:rPr>
        <w:t>达到法定劳动年龄，具有相应技能的劳动者均可申报。</w:t>
      </w:r>
    </w:p>
    <w:p w:rsidR="00C3097B" w:rsidRPr="00B34D39" w:rsidRDefault="00C3097B" w:rsidP="00C83EB6">
      <w:pPr>
        <w:pStyle w:val="af6"/>
        <w:spacing w:line="360" w:lineRule="auto"/>
        <w:rPr>
          <w:rFonts w:ascii="仿宋" w:eastAsia="仿宋" w:hAnsi="仿宋"/>
        </w:rPr>
      </w:pPr>
      <w:bookmarkStart w:id="20" w:name="bookmark1667"/>
      <w:r w:rsidRPr="00B34D39">
        <w:rPr>
          <w:rFonts w:ascii="仿宋" w:eastAsia="仿宋" w:hAnsi="仿宋"/>
        </w:rPr>
        <w:t>（</w:t>
      </w:r>
      <w:bookmarkEnd w:id="20"/>
      <w:r w:rsidRPr="00B34D39">
        <w:rPr>
          <w:rFonts w:ascii="仿宋" w:eastAsia="仿宋" w:hAnsi="仿宋"/>
        </w:rPr>
        <w:t>二）考评员构成</w:t>
      </w:r>
    </w:p>
    <w:p w:rsidR="00C3097B" w:rsidRDefault="00C3097B" w:rsidP="00C83EB6">
      <w:pPr>
        <w:pStyle w:val="af6"/>
        <w:spacing w:line="360" w:lineRule="auto"/>
        <w:rPr>
          <w:rFonts w:ascii="仿宋" w:eastAsia="仿宋" w:hAnsi="仿宋"/>
        </w:rPr>
      </w:pPr>
      <w:r w:rsidRPr="00B34D39">
        <w:rPr>
          <w:rFonts w:ascii="仿宋" w:eastAsia="仿宋" w:hAnsi="仿宋"/>
        </w:rPr>
        <w:t>考评员应具备一定的家具砂磨专业知识和实际操作经验，每个考评组不少于</w:t>
      </w:r>
      <w:r w:rsidRPr="00B34D39">
        <w:rPr>
          <w:rFonts w:ascii="仿宋" w:eastAsia="仿宋" w:hAnsi="仿宋" w:cs="Times New Roman"/>
        </w:rPr>
        <w:t>3</w:t>
      </w:r>
      <w:r w:rsidRPr="00B34D39">
        <w:rPr>
          <w:rFonts w:ascii="仿宋" w:eastAsia="仿宋" w:hAnsi="仿宋"/>
        </w:rPr>
        <w:t>名考评员。</w:t>
      </w:r>
    </w:p>
    <w:p w:rsidR="00B34D39" w:rsidRDefault="00B34D39" w:rsidP="00C83EB6">
      <w:pPr>
        <w:pStyle w:val="af6"/>
        <w:spacing w:line="360" w:lineRule="auto"/>
        <w:rPr>
          <w:rFonts w:ascii="仿宋" w:eastAsia="仿宋" w:hAnsi="仿宋"/>
        </w:rPr>
      </w:pPr>
      <w:r w:rsidRPr="00B34D39">
        <w:rPr>
          <w:rFonts w:ascii="仿宋" w:eastAsia="仿宋" w:hAnsi="仿宋" w:hint="eastAsia"/>
        </w:rPr>
        <w:t>（</w:t>
      </w:r>
      <w:r w:rsidR="00C83EB6">
        <w:rPr>
          <w:rFonts w:ascii="仿宋" w:eastAsia="仿宋" w:hAnsi="仿宋" w:hint="eastAsia"/>
        </w:rPr>
        <w:t>三</w:t>
      </w:r>
      <w:r w:rsidRPr="00B34D39">
        <w:rPr>
          <w:rFonts w:ascii="仿宋" w:eastAsia="仿宋" w:hAnsi="仿宋" w:hint="eastAsia"/>
        </w:rPr>
        <w:t>）鉴定方式与鉴定时间</w:t>
      </w:r>
    </w:p>
    <w:p w:rsidR="00C3097B" w:rsidRPr="00B34D39" w:rsidRDefault="00C3097B" w:rsidP="00C83EB6">
      <w:pPr>
        <w:pStyle w:val="af6"/>
        <w:spacing w:line="360" w:lineRule="auto"/>
        <w:rPr>
          <w:rFonts w:ascii="仿宋" w:eastAsia="仿宋" w:hAnsi="仿宋"/>
        </w:rPr>
      </w:pPr>
      <w:r w:rsidRPr="00B34D39">
        <w:rPr>
          <w:rFonts w:ascii="仿宋" w:eastAsia="仿宋" w:hAnsi="仿宋"/>
        </w:rPr>
        <w:t>技能操作考核采取实际操作考核。技能操作考核时间不少于</w:t>
      </w:r>
      <w:r w:rsidRPr="00B34D39">
        <w:rPr>
          <w:rFonts w:ascii="仿宋" w:eastAsia="仿宋" w:hAnsi="仿宋" w:cs="Times New Roman"/>
        </w:rPr>
        <w:t>60</w:t>
      </w:r>
      <w:r w:rsidR="00B34D39">
        <w:rPr>
          <w:rFonts w:ascii="仿宋" w:eastAsia="仿宋" w:hAnsi="仿宋" w:cs="Times New Roman" w:hint="eastAsia"/>
          <w:lang w:bidi="en-US"/>
        </w:rPr>
        <w:t>分钟</w:t>
      </w:r>
      <w:r w:rsidRPr="00B34D39">
        <w:rPr>
          <w:rFonts w:ascii="仿宋" w:eastAsia="仿宋" w:hAnsi="仿宋"/>
          <w:lang w:bidi="en-US"/>
        </w:rPr>
        <w:t>。</w:t>
      </w:r>
    </w:p>
    <w:p w:rsidR="00B34D39" w:rsidRDefault="00B34D39" w:rsidP="00C83EB6">
      <w:pPr>
        <w:pStyle w:val="af6"/>
        <w:spacing w:line="360" w:lineRule="auto"/>
        <w:rPr>
          <w:rFonts w:ascii="仿宋" w:eastAsia="仿宋" w:hAnsi="仿宋"/>
        </w:rPr>
      </w:pPr>
      <w:r w:rsidRPr="00B34D39">
        <w:rPr>
          <w:rFonts w:ascii="仿宋" w:eastAsia="仿宋" w:hAnsi="仿宋" w:hint="eastAsia"/>
        </w:rPr>
        <w:t>（</w:t>
      </w:r>
      <w:r w:rsidR="00C83EB6">
        <w:rPr>
          <w:rFonts w:ascii="仿宋" w:eastAsia="仿宋" w:hAnsi="仿宋" w:hint="eastAsia"/>
        </w:rPr>
        <w:t>四</w:t>
      </w:r>
      <w:r w:rsidRPr="00B34D39">
        <w:rPr>
          <w:rFonts w:ascii="仿宋" w:eastAsia="仿宋" w:hAnsi="仿宋" w:hint="eastAsia"/>
        </w:rPr>
        <w:t>）鉴定场地</w:t>
      </w:r>
      <w:r w:rsidR="00726668">
        <w:rPr>
          <w:rFonts w:ascii="仿宋" w:eastAsia="仿宋" w:hAnsi="仿宋" w:hint="eastAsia"/>
        </w:rPr>
        <w:t>和</w:t>
      </w:r>
      <w:r w:rsidRPr="00B34D39">
        <w:rPr>
          <w:rFonts w:ascii="仿宋" w:eastAsia="仿宋" w:hAnsi="仿宋" w:hint="eastAsia"/>
        </w:rPr>
        <w:t>设备要求</w:t>
      </w:r>
    </w:p>
    <w:p w:rsidR="008320C0" w:rsidRDefault="00C3097B" w:rsidP="00C83EB6">
      <w:pPr>
        <w:pStyle w:val="af6"/>
        <w:spacing w:line="360" w:lineRule="auto"/>
        <w:rPr>
          <w:rFonts w:ascii="仿宋" w:eastAsia="仿宋" w:hAnsi="仿宋" w:hint="eastAsia"/>
        </w:rPr>
      </w:pPr>
      <w:r w:rsidRPr="00B34D39">
        <w:rPr>
          <w:rFonts w:ascii="仿宋" w:eastAsia="仿宋" w:hAnsi="仿宋"/>
        </w:rPr>
        <w:t>考场面积不小于</w:t>
      </w:r>
      <w:r w:rsidRPr="00B34D39">
        <w:rPr>
          <w:rFonts w:ascii="仿宋" w:eastAsia="仿宋" w:hAnsi="仿宋" w:cs="Times New Roman"/>
        </w:rPr>
        <w:t>150</w:t>
      </w:r>
      <w:r w:rsidR="00C83EB6">
        <w:rPr>
          <w:rFonts w:ascii="仿宋" w:eastAsia="仿宋" w:hAnsi="仿宋" w:cs="Times New Roman" w:hint="eastAsia"/>
          <w:lang w:bidi="en-US"/>
        </w:rPr>
        <w:t>平方米</w:t>
      </w:r>
      <w:r w:rsidRPr="00B34D39">
        <w:rPr>
          <w:rFonts w:ascii="仿宋" w:eastAsia="仿宋" w:hAnsi="仿宋" w:cs="Times New Roman"/>
        </w:rPr>
        <w:t>,</w:t>
      </w:r>
      <w:r w:rsidRPr="00B34D39">
        <w:rPr>
          <w:rFonts w:ascii="仿宋" w:eastAsia="仿宋" w:hAnsi="仿宋"/>
        </w:rPr>
        <w:t>操作场地光线充足，整洁无干扰，空气流通，具有圆盘砂光机、震动式砂光机、砂磨材料以及相关砂磨工具，具有安全防火措施。</w:t>
      </w:r>
      <w:r w:rsidR="00C83EB6" w:rsidRPr="00C83EB6">
        <w:rPr>
          <w:rFonts w:ascii="仿宋" w:eastAsia="仿宋" w:hAnsi="仿宋" w:hint="eastAsia"/>
        </w:rPr>
        <w:t>还需配备主考室</w:t>
      </w:r>
      <w:proofErr w:type="gramStart"/>
      <w:r w:rsidR="00C83EB6" w:rsidRPr="00C83EB6">
        <w:rPr>
          <w:rFonts w:ascii="仿宋" w:eastAsia="仿宋" w:hAnsi="仿宋" w:hint="eastAsia"/>
        </w:rPr>
        <w:t>及候考室</w:t>
      </w:r>
      <w:proofErr w:type="gramEnd"/>
      <w:r w:rsidR="00C83EB6" w:rsidRPr="00C83EB6">
        <w:rPr>
          <w:rFonts w:ascii="仿宋" w:eastAsia="仿宋" w:hAnsi="仿宋" w:hint="eastAsia"/>
        </w:rPr>
        <w:t>。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390"/>
        <w:gridCol w:w="2551"/>
        <w:gridCol w:w="1276"/>
        <w:gridCol w:w="1134"/>
        <w:gridCol w:w="709"/>
      </w:tblGrid>
      <w:tr w:rsidR="00D31A13" w:rsidRPr="0063529E" w:rsidTr="00B13E48">
        <w:trPr>
          <w:trHeight w:val="340"/>
        </w:trPr>
        <w:tc>
          <w:tcPr>
            <w:tcW w:w="837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序号</w:t>
            </w:r>
          </w:p>
        </w:tc>
        <w:tc>
          <w:tcPr>
            <w:tcW w:w="2390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名称</w:t>
            </w:r>
          </w:p>
        </w:tc>
        <w:tc>
          <w:tcPr>
            <w:tcW w:w="2551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型号与规格</w:t>
            </w:r>
          </w:p>
        </w:tc>
        <w:tc>
          <w:tcPr>
            <w:tcW w:w="1276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单位</w:t>
            </w:r>
          </w:p>
        </w:tc>
        <w:tc>
          <w:tcPr>
            <w:tcW w:w="1134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数量</w:t>
            </w:r>
          </w:p>
        </w:tc>
        <w:tc>
          <w:tcPr>
            <w:tcW w:w="709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备注</w:t>
            </w:r>
          </w:p>
        </w:tc>
      </w:tr>
      <w:tr w:rsidR="00D31A13" w:rsidRPr="0063529E" w:rsidTr="00B13E48">
        <w:trPr>
          <w:trHeight w:val="340"/>
        </w:trPr>
        <w:tc>
          <w:tcPr>
            <w:tcW w:w="837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1</w:t>
            </w:r>
          </w:p>
        </w:tc>
        <w:tc>
          <w:tcPr>
            <w:tcW w:w="2390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圆盘砂光机</w:t>
            </w:r>
          </w:p>
        </w:tc>
        <w:tc>
          <w:tcPr>
            <w:tcW w:w="2551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76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台</w:t>
            </w:r>
          </w:p>
        </w:tc>
        <w:tc>
          <w:tcPr>
            <w:tcW w:w="1134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</w:p>
        </w:tc>
      </w:tr>
      <w:tr w:rsidR="00D31A13" w:rsidRPr="0063529E" w:rsidTr="00B13E48">
        <w:trPr>
          <w:trHeight w:val="340"/>
        </w:trPr>
        <w:tc>
          <w:tcPr>
            <w:tcW w:w="837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2</w:t>
            </w:r>
          </w:p>
        </w:tc>
        <w:tc>
          <w:tcPr>
            <w:tcW w:w="2390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震动式平台砂光机（电）</w:t>
            </w:r>
          </w:p>
        </w:tc>
        <w:tc>
          <w:tcPr>
            <w:tcW w:w="2551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76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台</w:t>
            </w:r>
          </w:p>
        </w:tc>
        <w:tc>
          <w:tcPr>
            <w:tcW w:w="1134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</w:p>
        </w:tc>
      </w:tr>
      <w:tr w:rsidR="00D31A13" w:rsidRPr="0063529E" w:rsidTr="00B13E48">
        <w:trPr>
          <w:trHeight w:val="340"/>
        </w:trPr>
        <w:tc>
          <w:tcPr>
            <w:tcW w:w="837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3</w:t>
            </w:r>
          </w:p>
        </w:tc>
        <w:tc>
          <w:tcPr>
            <w:tcW w:w="2390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proofErr w:type="gramStart"/>
            <w:r w:rsidRPr="0063529E">
              <w:rPr>
                <w:rFonts w:ascii="宋体" w:hAnsi="宋体" w:hint="eastAsia"/>
              </w:rPr>
              <w:t>电源排插延长线</w:t>
            </w:r>
            <w:proofErr w:type="gramEnd"/>
          </w:p>
        </w:tc>
        <w:tc>
          <w:tcPr>
            <w:tcW w:w="2551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76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10</w:t>
            </w:r>
          </w:p>
        </w:tc>
        <w:tc>
          <w:tcPr>
            <w:tcW w:w="709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</w:p>
        </w:tc>
      </w:tr>
      <w:tr w:rsidR="00D31A13" w:rsidRPr="0063529E" w:rsidTr="00B13E48">
        <w:trPr>
          <w:trHeight w:val="340"/>
        </w:trPr>
        <w:tc>
          <w:tcPr>
            <w:tcW w:w="837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4</w:t>
            </w:r>
          </w:p>
        </w:tc>
        <w:tc>
          <w:tcPr>
            <w:tcW w:w="2390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圆型砂纸</w:t>
            </w:r>
          </w:p>
        </w:tc>
        <w:tc>
          <w:tcPr>
            <w:tcW w:w="2551" w:type="dxa"/>
            <w:vAlign w:val="center"/>
          </w:tcPr>
          <w:p w:rsidR="00D31A13" w:rsidRPr="0063529E" w:rsidRDefault="00D31A13" w:rsidP="00E33946">
            <w:pPr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180号、240号、320号</w:t>
            </w:r>
          </w:p>
        </w:tc>
        <w:tc>
          <w:tcPr>
            <w:tcW w:w="1276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张</w:t>
            </w:r>
          </w:p>
        </w:tc>
        <w:tc>
          <w:tcPr>
            <w:tcW w:w="1134" w:type="dxa"/>
            <w:vAlign w:val="center"/>
          </w:tcPr>
          <w:p w:rsidR="00D31A13" w:rsidRPr="0063529E" w:rsidRDefault="00D31A13" w:rsidP="00D31A13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各</w:t>
            </w:r>
            <w:r>
              <w:rPr>
                <w:rFonts w:ascii="宋体" w:hAnsi="宋体" w:hint="eastAsia"/>
              </w:rPr>
              <w:t>15</w:t>
            </w:r>
            <w:r w:rsidRPr="0063529E">
              <w:rPr>
                <w:rFonts w:ascii="宋体" w:hAnsi="宋体" w:hint="eastAsia"/>
              </w:rPr>
              <w:t>张</w:t>
            </w:r>
          </w:p>
        </w:tc>
        <w:tc>
          <w:tcPr>
            <w:tcW w:w="709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</w:p>
        </w:tc>
      </w:tr>
      <w:tr w:rsidR="00D31A13" w:rsidRPr="0063529E" w:rsidTr="00B13E48">
        <w:trPr>
          <w:trHeight w:val="340"/>
        </w:trPr>
        <w:tc>
          <w:tcPr>
            <w:tcW w:w="837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5</w:t>
            </w:r>
          </w:p>
        </w:tc>
        <w:tc>
          <w:tcPr>
            <w:tcW w:w="2390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方型砂纸</w:t>
            </w:r>
          </w:p>
        </w:tc>
        <w:tc>
          <w:tcPr>
            <w:tcW w:w="2551" w:type="dxa"/>
            <w:vAlign w:val="center"/>
          </w:tcPr>
          <w:p w:rsidR="00D31A13" w:rsidRPr="0063529E" w:rsidRDefault="00D31A13" w:rsidP="00E33946">
            <w:pPr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180号、240号、320号、400号</w:t>
            </w:r>
          </w:p>
        </w:tc>
        <w:tc>
          <w:tcPr>
            <w:tcW w:w="1276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张</w:t>
            </w:r>
          </w:p>
        </w:tc>
        <w:tc>
          <w:tcPr>
            <w:tcW w:w="1134" w:type="dxa"/>
            <w:vAlign w:val="center"/>
          </w:tcPr>
          <w:p w:rsidR="00D31A13" w:rsidRPr="0063529E" w:rsidRDefault="00D31A13" w:rsidP="00D31A13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各</w:t>
            </w:r>
            <w:r>
              <w:rPr>
                <w:rFonts w:ascii="宋体" w:hAnsi="宋体" w:hint="eastAsia"/>
              </w:rPr>
              <w:t>15</w:t>
            </w:r>
            <w:r w:rsidRPr="0063529E">
              <w:rPr>
                <w:rFonts w:ascii="宋体" w:hAnsi="宋体" w:hint="eastAsia"/>
              </w:rPr>
              <w:t>张</w:t>
            </w:r>
          </w:p>
        </w:tc>
        <w:tc>
          <w:tcPr>
            <w:tcW w:w="709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</w:p>
        </w:tc>
      </w:tr>
      <w:tr w:rsidR="00D31A13" w:rsidRPr="0063529E" w:rsidTr="00B13E48">
        <w:trPr>
          <w:trHeight w:val="340"/>
        </w:trPr>
        <w:tc>
          <w:tcPr>
            <w:tcW w:w="837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lastRenderedPageBreak/>
              <w:t>6</w:t>
            </w:r>
          </w:p>
        </w:tc>
        <w:tc>
          <w:tcPr>
            <w:tcW w:w="2390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海绵砂</w:t>
            </w:r>
          </w:p>
        </w:tc>
        <w:tc>
          <w:tcPr>
            <w:tcW w:w="2551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76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块</w:t>
            </w:r>
          </w:p>
        </w:tc>
        <w:tc>
          <w:tcPr>
            <w:tcW w:w="1134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709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</w:p>
        </w:tc>
      </w:tr>
      <w:tr w:rsidR="00D31A13" w:rsidRPr="0063529E" w:rsidTr="00B13E48">
        <w:trPr>
          <w:trHeight w:val="340"/>
        </w:trPr>
        <w:tc>
          <w:tcPr>
            <w:tcW w:w="837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7</w:t>
            </w:r>
          </w:p>
        </w:tc>
        <w:tc>
          <w:tcPr>
            <w:tcW w:w="2390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空压机</w:t>
            </w:r>
          </w:p>
        </w:tc>
        <w:tc>
          <w:tcPr>
            <w:tcW w:w="2551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76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台</w:t>
            </w:r>
          </w:p>
        </w:tc>
        <w:tc>
          <w:tcPr>
            <w:tcW w:w="1134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</w:p>
        </w:tc>
      </w:tr>
      <w:tr w:rsidR="00D31A13" w:rsidRPr="0063529E" w:rsidTr="00B13E48">
        <w:trPr>
          <w:trHeight w:val="340"/>
        </w:trPr>
        <w:tc>
          <w:tcPr>
            <w:tcW w:w="837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8</w:t>
            </w:r>
          </w:p>
        </w:tc>
        <w:tc>
          <w:tcPr>
            <w:tcW w:w="2390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风管</w:t>
            </w:r>
          </w:p>
        </w:tc>
        <w:tc>
          <w:tcPr>
            <w:tcW w:w="2551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3529E">
                <w:rPr>
                  <w:rFonts w:ascii="宋体" w:hAnsi="宋体" w:hint="eastAsia"/>
                </w:rPr>
                <w:t>10米</w:t>
              </w:r>
            </w:smartTag>
            <w:r w:rsidRPr="0063529E">
              <w:rPr>
                <w:rFonts w:ascii="宋体" w:hAnsi="宋体" w:hint="eastAsia"/>
              </w:rPr>
              <w:t>长</w:t>
            </w:r>
          </w:p>
        </w:tc>
        <w:tc>
          <w:tcPr>
            <w:tcW w:w="1276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条</w:t>
            </w:r>
          </w:p>
        </w:tc>
        <w:tc>
          <w:tcPr>
            <w:tcW w:w="1134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709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</w:p>
        </w:tc>
      </w:tr>
      <w:tr w:rsidR="00D31A13" w:rsidRPr="0063529E" w:rsidTr="00B13E48">
        <w:trPr>
          <w:trHeight w:val="340"/>
        </w:trPr>
        <w:tc>
          <w:tcPr>
            <w:tcW w:w="837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9</w:t>
            </w:r>
          </w:p>
        </w:tc>
        <w:tc>
          <w:tcPr>
            <w:tcW w:w="2390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口罩</w:t>
            </w:r>
          </w:p>
        </w:tc>
        <w:tc>
          <w:tcPr>
            <w:tcW w:w="2551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棉纱</w:t>
            </w:r>
          </w:p>
        </w:tc>
        <w:tc>
          <w:tcPr>
            <w:tcW w:w="1276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proofErr w:type="gramStart"/>
            <w:r w:rsidRPr="0063529E">
              <w:rPr>
                <w:rFonts w:ascii="宋体" w:hAnsi="宋体" w:hint="eastAsia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709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</w:p>
        </w:tc>
      </w:tr>
      <w:tr w:rsidR="00D31A13" w:rsidRPr="0063529E" w:rsidTr="00B13E48">
        <w:trPr>
          <w:trHeight w:val="340"/>
        </w:trPr>
        <w:tc>
          <w:tcPr>
            <w:tcW w:w="837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2390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茶几框</w:t>
            </w:r>
          </w:p>
        </w:tc>
        <w:tc>
          <w:tcPr>
            <w:tcW w:w="2551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白身</w:t>
            </w:r>
          </w:p>
        </w:tc>
        <w:tc>
          <w:tcPr>
            <w:tcW w:w="1276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件</w:t>
            </w:r>
          </w:p>
        </w:tc>
        <w:tc>
          <w:tcPr>
            <w:tcW w:w="1134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709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</w:p>
        </w:tc>
      </w:tr>
      <w:tr w:rsidR="00D31A13" w:rsidRPr="0063529E" w:rsidTr="00B13E48">
        <w:trPr>
          <w:trHeight w:val="340"/>
        </w:trPr>
        <w:tc>
          <w:tcPr>
            <w:tcW w:w="837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2390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餐椅扶手</w:t>
            </w:r>
          </w:p>
        </w:tc>
        <w:tc>
          <w:tcPr>
            <w:tcW w:w="2551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二次底漆干燥后</w:t>
            </w:r>
          </w:p>
        </w:tc>
        <w:tc>
          <w:tcPr>
            <w:tcW w:w="1276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 w:rsidRPr="0063529E">
              <w:rPr>
                <w:rFonts w:ascii="宋体" w:hAnsi="宋体" w:hint="eastAsia"/>
              </w:rPr>
              <w:t>件</w:t>
            </w:r>
          </w:p>
        </w:tc>
        <w:tc>
          <w:tcPr>
            <w:tcW w:w="1134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709" w:type="dxa"/>
            <w:vAlign w:val="center"/>
          </w:tcPr>
          <w:p w:rsidR="00D31A13" w:rsidRPr="0063529E" w:rsidRDefault="00D31A13" w:rsidP="00E33946">
            <w:pPr>
              <w:jc w:val="center"/>
              <w:rPr>
                <w:rFonts w:ascii="宋体" w:hAnsi="宋体" w:hint="eastAsia"/>
              </w:rPr>
            </w:pPr>
          </w:p>
        </w:tc>
      </w:tr>
      <w:tr w:rsidR="00B13E48" w:rsidRPr="00697F72" w:rsidTr="00B13E48">
        <w:trPr>
          <w:trHeight w:val="340"/>
        </w:trPr>
        <w:tc>
          <w:tcPr>
            <w:tcW w:w="837" w:type="dxa"/>
            <w:vAlign w:val="center"/>
          </w:tcPr>
          <w:p w:rsidR="00B13E48" w:rsidRPr="00697F72" w:rsidRDefault="00B13E48" w:rsidP="00E3394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2390" w:type="dxa"/>
            <w:vAlign w:val="center"/>
          </w:tcPr>
          <w:p w:rsidR="00B13E48" w:rsidRPr="00697F72" w:rsidRDefault="00B13E48" w:rsidP="00E33946">
            <w:pPr>
              <w:jc w:val="center"/>
              <w:rPr>
                <w:rFonts w:ascii="宋体" w:hAnsi="宋体" w:hint="eastAsia"/>
              </w:rPr>
            </w:pPr>
            <w:proofErr w:type="gramStart"/>
            <w:r w:rsidRPr="00697F72">
              <w:rPr>
                <w:rFonts w:ascii="宋体" w:hAnsi="宋体" w:hint="eastAsia"/>
              </w:rPr>
              <w:t>茶几脚柱</w:t>
            </w:r>
            <w:proofErr w:type="gramEnd"/>
          </w:p>
        </w:tc>
        <w:tc>
          <w:tcPr>
            <w:tcW w:w="2551" w:type="dxa"/>
            <w:vAlign w:val="center"/>
          </w:tcPr>
          <w:p w:rsidR="00B13E48" w:rsidRPr="00697F72" w:rsidRDefault="00B13E48" w:rsidP="00E33946">
            <w:pPr>
              <w:jc w:val="center"/>
              <w:rPr>
                <w:rFonts w:ascii="宋体" w:hAnsi="宋体" w:hint="eastAsia"/>
              </w:rPr>
            </w:pPr>
            <w:r w:rsidRPr="00697F72">
              <w:rPr>
                <w:rFonts w:ascii="宋体" w:hAnsi="宋体" w:hint="eastAsia"/>
              </w:rPr>
              <w:t>白身</w:t>
            </w:r>
          </w:p>
        </w:tc>
        <w:tc>
          <w:tcPr>
            <w:tcW w:w="1276" w:type="dxa"/>
            <w:vAlign w:val="center"/>
          </w:tcPr>
          <w:p w:rsidR="00B13E48" w:rsidRPr="00697F72" w:rsidRDefault="00B13E48" w:rsidP="00E33946">
            <w:pPr>
              <w:jc w:val="center"/>
              <w:rPr>
                <w:rFonts w:ascii="宋体" w:hAnsi="宋体" w:hint="eastAsia"/>
              </w:rPr>
            </w:pPr>
            <w:r w:rsidRPr="00697F72">
              <w:rPr>
                <w:rFonts w:ascii="宋体" w:hAnsi="宋体" w:hint="eastAsia"/>
              </w:rPr>
              <w:t>件</w:t>
            </w:r>
          </w:p>
        </w:tc>
        <w:tc>
          <w:tcPr>
            <w:tcW w:w="1134" w:type="dxa"/>
            <w:vAlign w:val="center"/>
          </w:tcPr>
          <w:p w:rsidR="00B13E48" w:rsidRPr="00697F72" w:rsidRDefault="00B13E48" w:rsidP="00E3394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709" w:type="dxa"/>
            <w:vAlign w:val="center"/>
          </w:tcPr>
          <w:p w:rsidR="00B13E48" w:rsidRPr="00697F72" w:rsidRDefault="00B13E48" w:rsidP="00E33946">
            <w:pPr>
              <w:jc w:val="center"/>
              <w:rPr>
                <w:rFonts w:ascii="宋体" w:hAnsi="宋体" w:hint="eastAsia"/>
              </w:rPr>
            </w:pPr>
          </w:p>
        </w:tc>
      </w:tr>
      <w:tr w:rsidR="00B13E48" w:rsidRPr="00697F72" w:rsidTr="00B13E48">
        <w:trPr>
          <w:trHeight w:val="340"/>
        </w:trPr>
        <w:tc>
          <w:tcPr>
            <w:tcW w:w="837" w:type="dxa"/>
            <w:vAlign w:val="center"/>
          </w:tcPr>
          <w:p w:rsidR="00B13E48" w:rsidRPr="00697F72" w:rsidRDefault="00B13E48" w:rsidP="00B13E48">
            <w:pPr>
              <w:jc w:val="center"/>
              <w:rPr>
                <w:rFonts w:ascii="宋体" w:hAnsi="宋体" w:hint="eastAsia"/>
              </w:rPr>
            </w:pPr>
            <w:r w:rsidRPr="00697F72"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3</w:t>
            </w:r>
            <w:bookmarkStart w:id="21" w:name="_GoBack"/>
            <w:bookmarkEnd w:id="21"/>
          </w:p>
        </w:tc>
        <w:tc>
          <w:tcPr>
            <w:tcW w:w="2390" w:type="dxa"/>
            <w:vAlign w:val="center"/>
          </w:tcPr>
          <w:p w:rsidR="00B13E48" w:rsidRPr="00697F72" w:rsidRDefault="00B13E48" w:rsidP="00E33946">
            <w:pPr>
              <w:jc w:val="center"/>
              <w:rPr>
                <w:rFonts w:ascii="宋体" w:hAnsi="宋体" w:hint="eastAsia"/>
              </w:rPr>
            </w:pPr>
            <w:r w:rsidRPr="00697F72">
              <w:rPr>
                <w:rFonts w:ascii="宋体" w:hAnsi="宋体" w:hint="eastAsia"/>
              </w:rPr>
              <w:t>餐台</w:t>
            </w:r>
          </w:p>
        </w:tc>
        <w:tc>
          <w:tcPr>
            <w:tcW w:w="2551" w:type="dxa"/>
            <w:vAlign w:val="center"/>
          </w:tcPr>
          <w:p w:rsidR="00B13E48" w:rsidRPr="00697F72" w:rsidRDefault="00B13E48" w:rsidP="00E33946">
            <w:pPr>
              <w:rPr>
                <w:rFonts w:ascii="宋体" w:hAnsi="宋体" w:hint="eastAsia"/>
              </w:rPr>
            </w:pPr>
            <w:r w:rsidRPr="00697F72">
              <w:rPr>
                <w:rFonts w:ascii="宋体" w:hAnsi="宋体" w:hint="eastAsia"/>
              </w:rPr>
              <w:t>二次底漆干燥后</w:t>
            </w:r>
          </w:p>
        </w:tc>
        <w:tc>
          <w:tcPr>
            <w:tcW w:w="1276" w:type="dxa"/>
            <w:vAlign w:val="center"/>
          </w:tcPr>
          <w:p w:rsidR="00B13E48" w:rsidRPr="00697F72" w:rsidRDefault="00B13E48" w:rsidP="00E33946">
            <w:pPr>
              <w:jc w:val="center"/>
              <w:rPr>
                <w:rFonts w:ascii="宋体" w:hAnsi="宋体" w:hint="eastAsia"/>
              </w:rPr>
            </w:pPr>
            <w:r w:rsidRPr="00697F72">
              <w:rPr>
                <w:rFonts w:ascii="宋体" w:hAnsi="宋体" w:hint="eastAsia"/>
              </w:rPr>
              <w:t>件</w:t>
            </w:r>
          </w:p>
        </w:tc>
        <w:tc>
          <w:tcPr>
            <w:tcW w:w="1134" w:type="dxa"/>
            <w:vAlign w:val="center"/>
          </w:tcPr>
          <w:p w:rsidR="00B13E48" w:rsidRPr="00697F72" w:rsidRDefault="00B13E48" w:rsidP="00E33946">
            <w:pPr>
              <w:jc w:val="center"/>
              <w:rPr>
                <w:rFonts w:ascii="宋体" w:hAnsi="宋体" w:hint="eastAsia"/>
              </w:rPr>
            </w:pPr>
            <w:r w:rsidRPr="00697F72"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B13E48" w:rsidRPr="00697F72" w:rsidRDefault="00B13E48" w:rsidP="00E33946">
            <w:pPr>
              <w:jc w:val="center"/>
              <w:rPr>
                <w:rFonts w:ascii="宋体" w:hAnsi="宋体" w:hint="eastAsia"/>
              </w:rPr>
            </w:pPr>
          </w:p>
        </w:tc>
      </w:tr>
    </w:tbl>
    <w:p w:rsidR="00D31A13" w:rsidRPr="00B34D39" w:rsidRDefault="00D31A13" w:rsidP="00C83EB6">
      <w:pPr>
        <w:pStyle w:val="af6"/>
        <w:spacing w:line="360" w:lineRule="auto"/>
        <w:rPr>
          <w:rFonts w:ascii="仿宋" w:eastAsia="仿宋" w:hAnsi="仿宋"/>
        </w:rPr>
      </w:pPr>
    </w:p>
    <w:sectPr w:rsidR="00D31A13" w:rsidRPr="00B34D39" w:rsidSect="00B34D39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08E" w:rsidRDefault="0098708E" w:rsidP="00223E03">
      <w:r>
        <w:separator/>
      </w:r>
    </w:p>
  </w:endnote>
  <w:endnote w:type="continuationSeparator" w:id="0">
    <w:p w:rsidR="0098708E" w:rsidRDefault="0098708E" w:rsidP="0022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08E" w:rsidRDefault="0098708E" w:rsidP="00223E03">
      <w:r>
        <w:separator/>
      </w:r>
    </w:p>
  </w:footnote>
  <w:footnote w:type="continuationSeparator" w:id="0">
    <w:p w:rsidR="0098708E" w:rsidRDefault="0098708E" w:rsidP="00223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5A9"/>
    <w:multiLevelType w:val="multilevel"/>
    <w:tmpl w:val="115C346E"/>
    <w:lvl w:ilvl="0">
      <w:start w:val="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DA6F16"/>
    <w:multiLevelType w:val="multilevel"/>
    <w:tmpl w:val="C8643B2C"/>
    <w:lvl w:ilvl="0">
      <w:start w:val="6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F64164"/>
    <w:multiLevelType w:val="multilevel"/>
    <w:tmpl w:val="9C40C954"/>
    <w:lvl w:ilvl="0">
      <w:start w:val="4"/>
      <w:numFmt w:val="decimal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2F39CC"/>
    <w:multiLevelType w:val="multilevel"/>
    <w:tmpl w:val="FE304448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6436EE"/>
    <w:multiLevelType w:val="multilevel"/>
    <w:tmpl w:val="1E98337E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9C56E1"/>
    <w:multiLevelType w:val="multilevel"/>
    <w:tmpl w:val="9E4C70F2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E65585"/>
    <w:multiLevelType w:val="multilevel"/>
    <w:tmpl w:val="2AD6D51E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D9"/>
    <w:rsid w:val="000828EA"/>
    <w:rsid w:val="00223E03"/>
    <w:rsid w:val="0035343E"/>
    <w:rsid w:val="00366350"/>
    <w:rsid w:val="004805C9"/>
    <w:rsid w:val="004F6B21"/>
    <w:rsid w:val="00512C95"/>
    <w:rsid w:val="005157E3"/>
    <w:rsid w:val="0060520A"/>
    <w:rsid w:val="00726668"/>
    <w:rsid w:val="0074474A"/>
    <w:rsid w:val="008320C0"/>
    <w:rsid w:val="0098708E"/>
    <w:rsid w:val="009D10F4"/>
    <w:rsid w:val="00B13E48"/>
    <w:rsid w:val="00B34D39"/>
    <w:rsid w:val="00C046D9"/>
    <w:rsid w:val="00C13E2D"/>
    <w:rsid w:val="00C3097B"/>
    <w:rsid w:val="00C83EB6"/>
    <w:rsid w:val="00D31A13"/>
    <w:rsid w:val="00D56C96"/>
    <w:rsid w:val="00FC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223E03"/>
    <w:pPr>
      <w:widowControl w:val="0"/>
      <w:jc w:val="both"/>
    </w:pPr>
  </w:style>
  <w:style w:type="paragraph" w:styleId="1">
    <w:name w:val="heading 1"/>
    <w:basedOn w:val="a"/>
    <w:next w:val="a"/>
    <w:link w:val="1Char"/>
    <w:semiHidden/>
    <w:qFormat/>
    <w:rsid w:val="00223E0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semiHidden/>
    <w:rsid w:val="00223E03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ing21">
    <w:name w:val="Heading #2|1_"/>
    <w:basedOn w:val="a0"/>
    <w:link w:val="Heading210"/>
    <w:semiHidden/>
    <w:rsid w:val="00223E03"/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31">
    <w:name w:val="Heading #3|1_"/>
    <w:basedOn w:val="a0"/>
    <w:link w:val="Heading310"/>
    <w:semiHidden/>
    <w:rsid w:val="00223E03"/>
    <w:rPr>
      <w:rFonts w:ascii="宋体" w:eastAsia="宋体" w:hAnsi="宋体" w:cs="宋体"/>
      <w:sz w:val="22"/>
      <w:lang w:val="zh-TW" w:eastAsia="zh-TW" w:bidi="zh-TW"/>
    </w:rPr>
  </w:style>
  <w:style w:type="character" w:customStyle="1" w:styleId="Other1">
    <w:name w:val="Other|1_"/>
    <w:basedOn w:val="a0"/>
    <w:link w:val="Other10"/>
    <w:semiHidden/>
    <w:rsid w:val="00223E03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semiHidden/>
    <w:rsid w:val="00223E03"/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Bodytext10">
    <w:name w:val="Body text|1"/>
    <w:basedOn w:val="a"/>
    <w:link w:val="Bodytext1"/>
    <w:semiHidden/>
    <w:rsid w:val="00C3097B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Heading210">
    <w:name w:val="Heading #2|1"/>
    <w:basedOn w:val="a"/>
    <w:link w:val="Heading21"/>
    <w:semiHidden/>
    <w:rsid w:val="00C3097B"/>
    <w:pPr>
      <w:spacing w:after="260"/>
      <w:outlineLvl w:val="1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310">
    <w:name w:val="Heading #3|1"/>
    <w:basedOn w:val="a"/>
    <w:link w:val="Heading31"/>
    <w:semiHidden/>
    <w:rsid w:val="00C3097B"/>
    <w:pPr>
      <w:spacing w:line="426" w:lineRule="exact"/>
      <w:outlineLvl w:val="2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Other10">
    <w:name w:val="Other|1"/>
    <w:basedOn w:val="a"/>
    <w:link w:val="Other1"/>
    <w:semiHidden/>
    <w:rsid w:val="00C3097B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caption10">
    <w:name w:val="Table caption|1"/>
    <w:basedOn w:val="a"/>
    <w:link w:val="Tablecaption1"/>
    <w:semiHidden/>
    <w:rsid w:val="00C3097B"/>
    <w:rPr>
      <w:rFonts w:ascii="宋体" w:eastAsia="宋体" w:hAnsi="宋体" w:cs="宋体"/>
      <w:sz w:val="17"/>
      <w:szCs w:val="17"/>
      <w:lang w:val="zh-TW" w:eastAsia="zh-TW" w:bidi="zh-TW"/>
    </w:rPr>
  </w:style>
  <w:style w:type="paragraph" w:styleId="a3">
    <w:name w:val="header"/>
    <w:basedOn w:val="a"/>
    <w:link w:val="Char"/>
    <w:semiHidden/>
    <w:rsid w:val="00223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223E0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semiHidden/>
    <w:rsid w:val="00223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223E03"/>
    <w:rPr>
      <w:rFonts w:ascii="Times New Roman" w:eastAsia="宋体" w:hAnsi="Times New Roman" w:cs="Times New Roman"/>
      <w:sz w:val="18"/>
      <w:szCs w:val="18"/>
    </w:rPr>
  </w:style>
  <w:style w:type="character" w:customStyle="1" w:styleId="unnamed11">
    <w:name w:val="unnamed11"/>
    <w:semiHidden/>
    <w:rsid w:val="00223E03"/>
    <w:rPr>
      <w:sz w:val="18"/>
      <w:szCs w:val="18"/>
    </w:rPr>
  </w:style>
  <w:style w:type="character" w:customStyle="1" w:styleId="1Char">
    <w:name w:val="标题 1 Char"/>
    <w:basedOn w:val="a0"/>
    <w:link w:val="1"/>
    <w:semiHidden/>
    <w:rsid w:val="00223E0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Plain Text"/>
    <w:basedOn w:val="a"/>
    <w:link w:val="Char1"/>
    <w:semiHidden/>
    <w:rsid w:val="00223E03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semiHidden/>
    <w:rsid w:val="00223E03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semiHidden/>
    <w:rsid w:val="00223E03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223E03"/>
    <w:rPr>
      <w:rFonts w:ascii="Times New Roman" w:eastAsia="宋体" w:hAnsi="Times New Roman" w:cs="Times New Roman"/>
      <w:sz w:val="18"/>
      <w:szCs w:val="18"/>
    </w:rPr>
  </w:style>
  <w:style w:type="paragraph" w:styleId="a7">
    <w:name w:val="annotation text"/>
    <w:basedOn w:val="a"/>
    <w:link w:val="Char3"/>
    <w:semiHidden/>
    <w:rsid w:val="00223E03"/>
    <w:pPr>
      <w:jc w:val="left"/>
    </w:pPr>
  </w:style>
  <w:style w:type="character" w:customStyle="1" w:styleId="Char3">
    <w:name w:val="批注文字 Char"/>
    <w:basedOn w:val="a0"/>
    <w:link w:val="a7"/>
    <w:semiHidden/>
    <w:rsid w:val="00223E03"/>
    <w:rPr>
      <w:rFonts w:ascii="Times New Roman" w:eastAsia="宋体" w:hAnsi="Times New Roman" w:cs="Times New Roman"/>
      <w:szCs w:val="24"/>
    </w:rPr>
  </w:style>
  <w:style w:type="character" w:styleId="a8">
    <w:name w:val="annotation reference"/>
    <w:semiHidden/>
    <w:rsid w:val="00223E03"/>
    <w:rPr>
      <w:sz w:val="21"/>
      <w:szCs w:val="21"/>
    </w:rPr>
  </w:style>
  <w:style w:type="paragraph" w:styleId="a9">
    <w:name w:val="annotation subject"/>
    <w:basedOn w:val="a7"/>
    <w:next w:val="a7"/>
    <w:link w:val="Char4"/>
    <w:semiHidden/>
    <w:rsid w:val="00223E03"/>
    <w:rPr>
      <w:b/>
      <w:bCs/>
    </w:rPr>
  </w:style>
  <w:style w:type="character" w:customStyle="1" w:styleId="Char4">
    <w:name w:val="批注主题 Char"/>
    <w:basedOn w:val="Char3"/>
    <w:link w:val="a9"/>
    <w:semiHidden/>
    <w:rsid w:val="00223E03"/>
    <w:rPr>
      <w:rFonts w:ascii="Times New Roman" w:eastAsia="宋体" w:hAnsi="Times New Roman" w:cs="Times New Roman"/>
      <w:b/>
      <w:bCs/>
      <w:szCs w:val="24"/>
    </w:rPr>
  </w:style>
  <w:style w:type="paragraph" w:styleId="aa">
    <w:name w:val="Normal (Web)"/>
    <w:basedOn w:val="a"/>
    <w:semiHidden/>
    <w:rsid w:val="00223E0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Date"/>
    <w:basedOn w:val="a"/>
    <w:next w:val="a"/>
    <w:link w:val="Char5"/>
    <w:semiHidden/>
    <w:rsid w:val="00223E03"/>
    <w:pPr>
      <w:ind w:leftChars="2500" w:left="100"/>
    </w:pPr>
    <w:rPr>
      <w:rFonts w:ascii="仿宋_GB2312" w:eastAsia="仿宋_GB2312" w:hAnsi="宋体"/>
      <w:sz w:val="32"/>
    </w:rPr>
  </w:style>
  <w:style w:type="character" w:customStyle="1" w:styleId="Char5">
    <w:name w:val="日期 Char"/>
    <w:basedOn w:val="a0"/>
    <w:link w:val="ab"/>
    <w:semiHidden/>
    <w:rsid w:val="00223E03"/>
    <w:rPr>
      <w:rFonts w:ascii="仿宋_GB2312" w:eastAsia="仿宋_GB2312" w:hAnsi="宋体" w:cs="Times New Roman"/>
      <w:sz w:val="32"/>
      <w:szCs w:val="24"/>
    </w:rPr>
  </w:style>
  <w:style w:type="table" w:styleId="ac">
    <w:name w:val="Table Grid"/>
    <w:basedOn w:val="a1"/>
    <w:rsid w:val="00223E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文档正文"/>
    <w:basedOn w:val="a"/>
    <w:autoRedefine/>
    <w:semiHidden/>
    <w:rsid w:val="00223E03"/>
    <w:pPr>
      <w:spacing w:after="60"/>
      <w:ind w:leftChars="5" w:left="10" w:firstLineChars="131" w:firstLine="314"/>
      <w:jc w:val="left"/>
      <w:outlineLvl w:val="0"/>
    </w:pPr>
    <w:rPr>
      <w:rFonts w:ascii="宋体" w:hAnsi="宋体"/>
    </w:rPr>
  </w:style>
  <w:style w:type="paragraph" w:customStyle="1" w:styleId="10">
    <w:name w:val="样式 标题 1 + 小二 居中"/>
    <w:basedOn w:val="1"/>
    <w:autoRedefine/>
    <w:semiHidden/>
    <w:rsid w:val="00223E03"/>
    <w:pPr>
      <w:keepNext w:val="0"/>
      <w:keepLines w:val="0"/>
      <w:spacing w:before="240" w:after="60" w:line="360" w:lineRule="auto"/>
      <w:jc w:val="center"/>
    </w:pPr>
    <w:rPr>
      <w:rFonts w:ascii="仿宋_GB2312" w:eastAsia="仿宋_GB2312" w:hAnsi="Arial"/>
      <w:b w:val="0"/>
      <w:kern w:val="32"/>
      <w:sz w:val="32"/>
      <w:szCs w:val="32"/>
    </w:rPr>
  </w:style>
  <w:style w:type="character" w:styleId="ae">
    <w:name w:val="page number"/>
    <w:basedOn w:val="a0"/>
    <w:semiHidden/>
    <w:rsid w:val="00223E03"/>
  </w:style>
  <w:style w:type="paragraph" w:styleId="af">
    <w:name w:val="Body Text"/>
    <w:basedOn w:val="a"/>
    <w:link w:val="Char6"/>
    <w:semiHidden/>
    <w:rsid w:val="00223E03"/>
    <w:pPr>
      <w:jc w:val="center"/>
    </w:pPr>
    <w:rPr>
      <w:rFonts w:ascii="宋体" w:hAnsi="宋体"/>
      <w:b/>
      <w:bCs/>
      <w:sz w:val="44"/>
      <w:szCs w:val="36"/>
    </w:rPr>
  </w:style>
  <w:style w:type="character" w:customStyle="1" w:styleId="Char6">
    <w:name w:val="正文文本 Char"/>
    <w:basedOn w:val="a0"/>
    <w:link w:val="af"/>
    <w:semiHidden/>
    <w:rsid w:val="00223E03"/>
    <w:rPr>
      <w:rFonts w:ascii="宋体" w:eastAsia="宋体" w:hAnsi="宋体" w:cs="Times New Roman"/>
      <w:b/>
      <w:bCs/>
      <w:sz w:val="44"/>
      <w:szCs w:val="36"/>
    </w:rPr>
  </w:style>
  <w:style w:type="paragraph" w:styleId="2">
    <w:name w:val="Body Text 2"/>
    <w:basedOn w:val="a"/>
    <w:link w:val="2Char"/>
    <w:semiHidden/>
    <w:rsid w:val="00223E03"/>
    <w:pPr>
      <w:spacing w:after="120" w:line="480" w:lineRule="auto"/>
    </w:pPr>
  </w:style>
  <w:style w:type="character" w:customStyle="1" w:styleId="2Char">
    <w:name w:val="正文文本 2 Char"/>
    <w:basedOn w:val="a0"/>
    <w:link w:val="2"/>
    <w:semiHidden/>
    <w:rsid w:val="00223E03"/>
    <w:rPr>
      <w:rFonts w:ascii="Times New Roman" w:eastAsia="宋体" w:hAnsi="Times New Roman" w:cs="Times New Roman"/>
      <w:szCs w:val="24"/>
    </w:rPr>
  </w:style>
  <w:style w:type="paragraph" w:styleId="af0">
    <w:name w:val="Body Text Indent"/>
    <w:basedOn w:val="a"/>
    <w:link w:val="Char7"/>
    <w:semiHidden/>
    <w:rsid w:val="00223E03"/>
    <w:pPr>
      <w:spacing w:after="120"/>
      <w:ind w:leftChars="200" w:left="420"/>
    </w:pPr>
  </w:style>
  <w:style w:type="character" w:customStyle="1" w:styleId="Char7">
    <w:name w:val="正文文本缩进 Char"/>
    <w:basedOn w:val="a0"/>
    <w:link w:val="af0"/>
    <w:semiHidden/>
    <w:rsid w:val="00223E03"/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semiHidden/>
    <w:rsid w:val="00223E03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semiHidden/>
    <w:rsid w:val="00223E03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semiHidden/>
    <w:rsid w:val="00223E03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semiHidden/>
    <w:rsid w:val="00223E03"/>
    <w:rPr>
      <w:rFonts w:ascii="Times New Roman" w:eastAsia="宋体" w:hAnsi="Times New Roman" w:cs="Times New Roman"/>
      <w:sz w:val="16"/>
      <w:szCs w:val="16"/>
    </w:rPr>
  </w:style>
  <w:style w:type="paragraph" w:customStyle="1" w:styleId="af1">
    <w:name w:val="专项标题"/>
    <w:basedOn w:val="a"/>
    <w:qFormat/>
    <w:rsid w:val="00223E03"/>
    <w:pPr>
      <w:ind w:firstLineChars="200" w:firstLine="562"/>
    </w:pPr>
    <w:rPr>
      <w:rFonts w:ascii="仿宋_GB2312" w:eastAsia="仿宋_GB2312" w:hAnsi="宋体"/>
      <w:b/>
      <w:bCs/>
      <w:sz w:val="28"/>
      <w:szCs w:val="28"/>
    </w:rPr>
  </w:style>
  <w:style w:type="paragraph" w:customStyle="1" w:styleId="af2">
    <w:name w:val="专项表标"/>
    <w:basedOn w:val="a"/>
    <w:qFormat/>
    <w:rsid w:val="00223E03"/>
    <w:pPr>
      <w:jc w:val="center"/>
    </w:pPr>
    <w:rPr>
      <w:rFonts w:ascii="仿宋_GB2312" w:eastAsia="仿宋_GB2312" w:hAnsi="宋体"/>
      <w:b/>
      <w:bCs/>
      <w:sz w:val="24"/>
    </w:rPr>
  </w:style>
  <w:style w:type="paragraph" w:customStyle="1" w:styleId="af3">
    <w:name w:val="专项表内容"/>
    <w:basedOn w:val="a"/>
    <w:qFormat/>
    <w:rsid w:val="00223E03"/>
    <w:pPr>
      <w:jc w:val="center"/>
    </w:pPr>
    <w:rPr>
      <w:rFonts w:ascii="仿宋_GB2312" w:eastAsia="仿宋_GB2312" w:hAnsi="宋体"/>
      <w:sz w:val="24"/>
    </w:rPr>
  </w:style>
  <w:style w:type="paragraph" w:customStyle="1" w:styleId="af4">
    <w:name w:val="专项表头"/>
    <w:basedOn w:val="a"/>
    <w:qFormat/>
    <w:rsid w:val="00223E03"/>
    <w:rPr>
      <w:rFonts w:ascii="仿宋_GB2312" w:eastAsia="仿宋_GB2312" w:hAnsi="宋体"/>
      <w:b/>
      <w:bCs/>
      <w:sz w:val="24"/>
    </w:rPr>
  </w:style>
  <w:style w:type="paragraph" w:customStyle="1" w:styleId="af5">
    <w:name w:val="专项文标"/>
    <w:basedOn w:val="a"/>
    <w:qFormat/>
    <w:rsid w:val="00223E03"/>
    <w:pPr>
      <w:spacing w:line="360" w:lineRule="auto"/>
      <w:jc w:val="center"/>
    </w:pPr>
    <w:rPr>
      <w:rFonts w:ascii="宋体" w:hAnsi="宋体"/>
      <w:b/>
      <w:bCs/>
      <w:sz w:val="32"/>
      <w:szCs w:val="32"/>
    </w:rPr>
  </w:style>
  <w:style w:type="paragraph" w:customStyle="1" w:styleId="af6">
    <w:name w:val="专项正文"/>
    <w:basedOn w:val="a"/>
    <w:qFormat/>
    <w:rsid w:val="00223E03"/>
    <w:pPr>
      <w:ind w:firstLineChars="200" w:firstLine="560"/>
    </w:pPr>
    <w:rPr>
      <w:rFonts w:ascii="仿宋_GB2312" w:eastAsia="仿宋_GB2312" w:hAnsi="宋体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223E03"/>
    <w:pPr>
      <w:widowControl w:val="0"/>
      <w:jc w:val="both"/>
    </w:pPr>
  </w:style>
  <w:style w:type="paragraph" w:styleId="1">
    <w:name w:val="heading 1"/>
    <w:basedOn w:val="a"/>
    <w:next w:val="a"/>
    <w:link w:val="1Char"/>
    <w:semiHidden/>
    <w:qFormat/>
    <w:rsid w:val="00223E0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semiHidden/>
    <w:rsid w:val="00223E03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ing21">
    <w:name w:val="Heading #2|1_"/>
    <w:basedOn w:val="a0"/>
    <w:link w:val="Heading210"/>
    <w:semiHidden/>
    <w:rsid w:val="00223E03"/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31">
    <w:name w:val="Heading #3|1_"/>
    <w:basedOn w:val="a0"/>
    <w:link w:val="Heading310"/>
    <w:semiHidden/>
    <w:rsid w:val="00223E03"/>
    <w:rPr>
      <w:rFonts w:ascii="宋体" w:eastAsia="宋体" w:hAnsi="宋体" w:cs="宋体"/>
      <w:sz w:val="22"/>
      <w:lang w:val="zh-TW" w:eastAsia="zh-TW" w:bidi="zh-TW"/>
    </w:rPr>
  </w:style>
  <w:style w:type="character" w:customStyle="1" w:styleId="Other1">
    <w:name w:val="Other|1_"/>
    <w:basedOn w:val="a0"/>
    <w:link w:val="Other10"/>
    <w:semiHidden/>
    <w:rsid w:val="00223E03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semiHidden/>
    <w:rsid w:val="00223E03"/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Bodytext10">
    <w:name w:val="Body text|1"/>
    <w:basedOn w:val="a"/>
    <w:link w:val="Bodytext1"/>
    <w:semiHidden/>
    <w:rsid w:val="00C3097B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Heading210">
    <w:name w:val="Heading #2|1"/>
    <w:basedOn w:val="a"/>
    <w:link w:val="Heading21"/>
    <w:semiHidden/>
    <w:rsid w:val="00C3097B"/>
    <w:pPr>
      <w:spacing w:after="260"/>
      <w:outlineLvl w:val="1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310">
    <w:name w:val="Heading #3|1"/>
    <w:basedOn w:val="a"/>
    <w:link w:val="Heading31"/>
    <w:semiHidden/>
    <w:rsid w:val="00C3097B"/>
    <w:pPr>
      <w:spacing w:line="426" w:lineRule="exact"/>
      <w:outlineLvl w:val="2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Other10">
    <w:name w:val="Other|1"/>
    <w:basedOn w:val="a"/>
    <w:link w:val="Other1"/>
    <w:semiHidden/>
    <w:rsid w:val="00C3097B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caption10">
    <w:name w:val="Table caption|1"/>
    <w:basedOn w:val="a"/>
    <w:link w:val="Tablecaption1"/>
    <w:semiHidden/>
    <w:rsid w:val="00C3097B"/>
    <w:rPr>
      <w:rFonts w:ascii="宋体" w:eastAsia="宋体" w:hAnsi="宋体" w:cs="宋体"/>
      <w:sz w:val="17"/>
      <w:szCs w:val="17"/>
      <w:lang w:val="zh-TW" w:eastAsia="zh-TW" w:bidi="zh-TW"/>
    </w:rPr>
  </w:style>
  <w:style w:type="paragraph" w:styleId="a3">
    <w:name w:val="header"/>
    <w:basedOn w:val="a"/>
    <w:link w:val="Char"/>
    <w:semiHidden/>
    <w:rsid w:val="00223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223E0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semiHidden/>
    <w:rsid w:val="00223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223E03"/>
    <w:rPr>
      <w:rFonts w:ascii="Times New Roman" w:eastAsia="宋体" w:hAnsi="Times New Roman" w:cs="Times New Roman"/>
      <w:sz w:val="18"/>
      <w:szCs w:val="18"/>
    </w:rPr>
  </w:style>
  <w:style w:type="character" w:customStyle="1" w:styleId="unnamed11">
    <w:name w:val="unnamed11"/>
    <w:semiHidden/>
    <w:rsid w:val="00223E03"/>
    <w:rPr>
      <w:sz w:val="18"/>
      <w:szCs w:val="18"/>
    </w:rPr>
  </w:style>
  <w:style w:type="character" w:customStyle="1" w:styleId="1Char">
    <w:name w:val="标题 1 Char"/>
    <w:basedOn w:val="a0"/>
    <w:link w:val="1"/>
    <w:semiHidden/>
    <w:rsid w:val="00223E0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Plain Text"/>
    <w:basedOn w:val="a"/>
    <w:link w:val="Char1"/>
    <w:semiHidden/>
    <w:rsid w:val="00223E03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semiHidden/>
    <w:rsid w:val="00223E03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semiHidden/>
    <w:rsid w:val="00223E03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223E03"/>
    <w:rPr>
      <w:rFonts w:ascii="Times New Roman" w:eastAsia="宋体" w:hAnsi="Times New Roman" w:cs="Times New Roman"/>
      <w:sz w:val="18"/>
      <w:szCs w:val="18"/>
    </w:rPr>
  </w:style>
  <w:style w:type="paragraph" w:styleId="a7">
    <w:name w:val="annotation text"/>
    <w:basedOn w:val="a"/>
    <w:link w:val="Char3"/>
    <w:semiHidden/>
    <w:rsid w:val="00223E03"/>
    <w:pPr>
      <w:jc w:val="left"/>
    </w:pPr>
  </w:style>
  <w:style w:type="character" w:customStyle="1" w:styleId="Char3">
    <w:name w:val="批注文字 Char"/>
    <w:basedOn w:val="a0"/>
    <w:link w:val="a7"/>
    <w:semiHidden/>
    <w:rsid w:val="00223E03"/>
    <w:rPr>
      <w:rFonts w:ascii="Times New Roman" w:eastAsia="宋体" w:hAnsi="Times New Roman" w:cs="Times New Roman"/>
      <w:szCs w:val="24"/>
    </w:rPr>
  </w:style>
  <w:style w:type="character" w:styleId="a8">
    <w:name w:val="annotation reference"/>
    <w:semiHidden/>
    <w:rsid w:val="00223E03"/>
    <w:rPr>
      <w:sz w:val="21"/>
      <w:szCs w:val="21"/>
    </w:rPr>
  </w:style>
  <w:style w:type="paragraph" w:styleId="a9">
    <w:name w:val="annotation subject"/>
    <w:basedOn w:val="a7"/>
    <w:next w:val="a7"/>
    <w:link w:val="Char4"/>
    <w:semiHidden/>
    <w:rsid w:val="00223E03"/>
    <w:rPr>
      <w:b/>
      <w:bCs/>
    </w:rPr>
  </w:style>
  <w:style w:type="character" w:customStyle="1" w:styleId="Char4">
    <w:name w:val="批注主题 Char"/>
    <w:basedOn w:val="Char3"/>
    <w:link w:val="a9"/>
    <w:semiHidden/>
    <w:rsid w:val="00223E03"/>
    <w:rPr>
      <w:rFonts w:ascii="Times New Roman" w:eastAsia="宋体" w:hAnsi="Times New Roman" w:cs="Times New Roman"/>
      <w:b/>
      <w:bCs/>
      <w:szCs w:val="24"/>
    </w:rPr>
  </w:style>
  <w:style w:type="paragraph" w:styleId="aa">
    <w:name w:val="Normal (Web)"/>
    <w:basedOn w:val="a"/>
    <w:semiHidden/>
    <w:rsid w:val="00223E0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Date"/>
    <w:basedOn w:val="a"/>
    <w:next w:val="a"/>
    <w:link w:val="Char5"/>
    <w:semiHidden/>
    <w:rsid w:val="00223E03"/>
    <w:pPr>
      <w:ind w:leftChars="2500" w:left="100"/>
    </w:pPr>
    <w:rPr>
      <w:rFonts w:ascii="仿宋_GB2312" w:eastAsia="仿宋_GB2312" w:hAnsi="宋体"/>
      <w:sz w:val="32"/>
    </w:rPr>
  </w:style>
  <w:style w:type="character" w:customStyle="1" w:styleId="Char5">
    <w:name w:val="日期 Char"/>
    <w:basedOn w:val="a0"/>
    <w:link w:val="ab"/>
    <w:semiHidden/>
    <w:rsid w:val="00223E03"/>
    <w:rPr>
      <w:rFonts w:ascii="仿宋_GB2312" w:eastAsia="仿宋_GB2312" w:hAnsi="宋体" w:cs="Times New Roman"/>
      <w:sz w:val="32"/>
      <w:szCs w:val="24"/>
    </w:rPr>
  </w:style>
  <w:style w:type="table" w:styleId="ac">
    <w:name w:val="Table Grid"/>
    <w:basedOn w:val="a1"/>
    <w:rsid w:val="00223E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文档正文"/>
    <w:basedOn w:val="a"/>
    <w:autoRedefine/>
    <w:semiHidden/>
    <w:rsid w:val="00223E03"/>
    <w:pPr>
      <w:spacing w:after="60"/>
      <w:ind w:leftChars="5" w:left="10" w:firstLineChars="131" w:firstLine="314"/>
      <w:jc w:val="left"/>
      <w:outlineLvl w:val="0"/>
    </w:pPr>
    <w:rPr>
      <w:rFonts w:ascii="宋体" w:hAnsi="宋体"/>
    </w:rPr>
  </w:style>
  <w:style w:type="paragraph" w:customStyle="1" w:styleId="10">
    <w:name w:val="样式 标题 1 + 小二 居中"/>
    <w:basedOn w:val="1"/>
    <w:autoRedefine/>
    <w:semiHidden/>
    <w:rsid w:val="00223E03"/>
    <w:pPr>
      <w:keepNext w:val="0"/>
      <w:keepLines w:val="0"/>
      <w:spacing w:before="240" w:after="60" w:line="360" w:lineRule="auto"/>
      <w:jc w:val="center"/>
    </w:pPr>
    <w:rPr>
      <w:rFonts w:ascii="仿宋_GB2312" w:eastAsia="仿宋_GB2312" w:hAnsi="Arial"/>
      <w:b w:val="0"/>
      <w:kern w:val="32"/>
      <w:sz w:val="32"/>
      <w:szCs w:val="32"/>
    </w:rPr>
  </w:style>
  <w:style w:type="character" w:styleId="ae">
    <w:name w:val="page number"/>
    <w:basedOn w:val="a0"/>
    <w:semiHidden/>
    <w:rsid w:val="00223E03"/>
  </w:style>
  <w:style w:type="paragraph" w:styleId="af">
    <w:name w:val="Body Text"/>
    <w:basedOn w:val="a"/>
    <w:link w:val="Char6"/>
    <w:semiHidden/>
    <w:rsid w:val="00223E03"/>
    <w:pPr>
      <w:jc w:val="center"/>
    </w:pPr>
    <w:rPr>
      <w:rFonts w:ascii="宋体" w:hAnsi="宋体"/>
      <w:b/>
      <w:bCs/>
      <w:sz w:val="44"/>
      <w:szCs w:val="36"/>
    </w:rPr>
  </w:style>
  <w:style w:type="character" w:customStyle="1" w:styleId="Char6">
    <w:name w:val="正文文本 Char"/>
    <w:basedOn w:val="a0"/>
    <w:link w:val="af"/>
    <w:semiHidden/>
    <w:rsid w:val="00223E03"/>
    <w:rPr>
      <w:rFonts w:ascii="宋体" w:eastAsia="宋体" w:hAnsi="宋体" w:cs="Times New Roman"/>
      <w:b/>
      <w:bCs/>
      <w:sz w:val="44"/>
      <w:szCs w:val="36"/>
    </w:rPr>
  </w:style>
  <w:style w:type="paragraph" w:styleId="2">
    <w:name w:val="Body Text 2"/>
    <w:basedOn w:val="a"/>
    <w:link w:val="2Char"/>
    <w:semiHidden/>
    <w:rsid w:val="00223E03"/>
    <w:pPr>
      <w:spacing w:after="120" w:line="480" w:lineRule="auto"/>
    </w:pPr>
  </w:style>
  <w:style w:type="character" w:customStyle="1" w:styleId="2Char">
    <w:name w:val="正文文本 2 Char"/>
    <w:basedOn w:val="a0"/>
    <w:link w:val="2"/>
    <w:semiHidden/>
    <w:rsid w:val="00223E03"/>
    <w:rPr>
      <w:rFonts w:ascii="Times New Roman" w:eastAsia="宋体" w:hAnsi="Times New Roman" w:cs="Times New Roman"/>
      <w:szCs w:val="24"/>
    </w:rPr>
  </w:style>
  <w:style w:type="paragraph" w:styleId="af0">
    <w:name w:val="Body Text Indent"/>
    <w:basedOn w:val="a"/>
    <w:link w:val="Char7"/>
    <w:semiHidden/>
    <w:rsid w:val="00223E03"/>
    <w:pPr>
      <w:spacing w:after="120"/>
      <w:ind w:leftChars="200" w:left="420"/>
    </w:pPr>
  </w:style>
  <w:style w:type="character" w:customStyle="1" w:styleId="Char7">
    <w:name w:val="正文文本缩进 Char"/>
    <w:basedOn w:val="a0"/>
    <w:link w:val="af0"/>
    <w:semiHidden/>
    <w:rsid w:val="00223E03"/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semiHidden/>
    <w:rsid w:val="00223E03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semiHidden/>
    <w:rsid w:val="00223E03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semiHidden/>
    <w:rsid w:val="00223E03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semiHidden/>
    <w:rsid w:val="00223E03"/>
    <w:rPr>
      <w:rFonts w:ascii="Times New Roman" w:eastAsia="宋体" w:hAnsi="Times New Roman" w:cs="Times New Roman"/>
      <w:sz w:val="16"/>
      <w:szCs w:val="16"/>
    </w:rPr>
  </w:style>
  <w:style w:type="paragraph" w:customStyle="1" w:styleId="af1">
    <w:name w:val="专项标题"/>
    <w:basedOn w:val="a"/>
    <w:qFormat/>
    <w:rsid w:val="00223E03"/>
    <w:pPr>
      <w:ind w:firstLineChars="200" w:firstLine="562"/>
    </w:pPr>
    <w:rPr>
      <w:rFonts w:ascii="仿宋_GB2312" w:eastAsia="仿宋_GB2312" w:hAnsi="宋体"/>
      <w:b/>
      <w:bCs/>
      <w:sz w:val="28"/>
      <w:szCs w:val="28"/>
    </w:rPr>
  </w:style>
  <w:style w:type="paragraph" w:customStyle="1" w:styleId="af2">
    <w:name w:val="专项表标"/>
    <w:basedOn w:val="a"/>
    <w:qFormat/>
    <w:rsid w:val="00223E03"/>
    <w:pPr>
      <w:jc w:val="center"/>
    </w:pPr>
    <w:rPr>
      <w:rFonts w:ascii="仿宋_GB2312" w:eastAsia="仿宋_GB2312" w:hAnsi="宋体"/>
      <w:b/>
      <w:bCs/>
      <w:sz w:val="24"/>
    </w:rPr>
  </w:style>
  <w:style w:type="paragraph" w:customStyle="1" w:styleId="af3">
    <w:name w:val="专项表内容"/>
    <w:basedOn w:val="a"/>
    <w:qFormat/>
    <w:rsid w:val="00223E03"/>
    <w:pPr>
      <w:jc w:val="center"/>
    </w:pPr>
    <w:rPr>
      <w:rFonts w:ascii="仿宋_GB2312" w:eastAsia="仿宋_GB2312" w:hAnsi="宋体"/>
      <w:sz w:val="24"/>
    </w:rPr>
  </w:style>
  <w:style w:type="paragraph" w:customStyle="1" w:styleId="af4">
    <w:name w:val="专项表头"/>
    <w:basedOn w:val="a"/>
    <w:qFormat/>
    <w:rsid w:val="00223E03"/>
    <w:rPr>
      <w:rFonts w:ascii="仿宋_GB2312" w:eastAsia="仿宋_GB2312" w:hAnsi="宋体"/>
      <w:b/>
      <w:bCs/>
      <w:sz w:val="24"/>
    </w:rPr>
  </w:style>
  <w:style w:type="paragraph" w:customStyle="1" w:styleId="af5">
    <w:name w:val="专项文标"/>
    <w:basedOn w:val="a"/>
    <w:qFormat/>
    <w:rsid w:val="00223E03"/>
    <w:pPr>
      <w:spacing w:line="360" w:lineRule="auto"/>
      <w:jc w:val="center"/>
    </w:pPr>
    <w:rPr>
      <w:rFonts w:ascii="宋体" w:hAnsi="宋体"/>
      <w:b/>
      <w:bCs/>
      <w:sz w:val="32"/>
      <w:szCs w:val="32"/>
    </w:rPr>
  </w:style>
  <w:style w:type="paragraph" w:customStyle="1" w:styleId="af6">
    <w:name w:val="专项正文"/>
    <w:basedOn w:val="a"/>
    <w:qFormat/>
    <w:rsid w:val="00223E03"/>
    <w:pPr>
      <w:ind w:firstLineChars="200" w:firstLine="560"/>
    </w:pPr>
    <w:rPr>
      <w:rFonts w:ascii="仿宋_GB2312" w:eastAsia="仿宋_GB2312" w:hAnsi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</dc:creator>
  <cp:keywords/>
  <dc:description/>
  <cp:lastModifiedBy>user</cp:lastModifiedBy>
  <cp:revision>16</cp:revision>
  <cp:lastPrinted>2020-11-18T02:41:00Z</cp:lastPrinted>
  <dcterms:created xsi:type="dcterms:W3CDTF">2020-09-22T03:19:00Z</dcterms:created>
  <dcterms:modified xsi:type="dcterms:W3CDTF">2021-03-16T02:44:00Z</dcterms:modified>
</cp:coreProperties>
</file>