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57" w:rsidRPr="00247F9C" w:rsidRDefault="00D24B57" w:rsidP="00247F9C">
      <w:pPr>
        <w:pStyle w:val="af5"/>
        <w:rPr>
          <w:rFonts w:eastAsia="宋体"/>
        </w:rPr>
      </w:pPr>
      <w:bookmarkStart w:id="0" w:name="bookmark1855"/>
      <w:r w:rsidRPr="00247F9C">
        <w:rPr>
          <w:rFonts w:eastAsia="宋体"/>
          <w:color w:val="000000"/>
        </w:rPr>
        <w:t>精密铜管制造</w:t>
      </w:r>
      <w:bookmarkStart w:id="1" w:name="bookmark1853"/>
      <w:bookmarkStart w:id="2" w:name="bookmark1854"/>
      <w:bookmarkStart w:id="3" w:name="bookmark1856"/>
      <w:bookmarkEnd w:id="0"/>
      <w:r w:rsidRPr="00247F9C">
        <w:rPr>
          <w:rFonts w:eastAsia="宋体"/>
        </w:rPr>
        <w:t>专项职业能力考核规范</w:t>
      </w:r>
      <w:bookmarkEnd w:id="1"/>
      <w:bookmarkEnd w:id="2"/>
      <w:bookmarkEnd w:id="3"/>
    </w:p>
    <w:p w:rsidR="00247F9C" w:rsidRDefault="00247F9C" w:rsidP="00247F9C">
      <w:pPr>
        <w:pStyle w:val="af1"/>
        <w:spacing w:line="360" w:lineRule="auto"/>
        <w:rPr>
          <w:rFonts w:ascii="仿宋" w:eastAsia="仿宋" w:hAnsi="仿宋"/>
        </w:rPr>
      </w:pPr>
      <w:bookmarkStart w:id="4" w:name="bookmark1857"/>
      <w:bookmarkStart w:id="5" w:name="bookmark1858"/>
      <w:bookmarkStart w:id="6" w:name="bookmark1859"/>
    </w:p>
    <w:p w:rsidR="00D24B57" w:rsidRPr="00247F9C" w:rsidRDefault="00DC163C" w:rsidP="00247F9C">
      <w:pPr>
        <w:pStyle w:val="af1"/>
        <w:spacing w:line="360" w:lineRule="auto"/>
        <w:rPr>
          <w:rFonts w:ascii="仿宋" w:eastAsia="仿宋" w:hAnsi="仿宋"/>
        </w:rPr>
      </w:pPr>
      <w:r w:rsidRPr="00247F9C">
        <w:rPr>
          <w:rFonts w:ascii="仿宋" w:eastAsia="仿宋" w:hAnsi="仿宋" w:hint="eastAsia"/>
        </w:rPr>
        <w:t>一</w:t>
      </w:r>
      <w:r w:rsidR="00D24B57" w:rsidRPr="00247F9C">
        <w:rPr>
          <w:rFonts w:ascii="仿宋" w:eastAsia="仿宋" w:hAnsi="仿宋"/>
        </w:rPr>
        <w:t>、定义</w:t>
      </w:r>
      <w:bookmarkEnd w:id="4"/>
      <w:bookmarkEnd w:id="5"/>
      <w:bookmarkEnd w:id="6"/>
    </w:p>
    <w:p w:rsidR="00D24B57" w:rsidRPr="00247F9C" w:rsidRDefault="00D24B57" w:rsidP="00247F9C">
      <w:pPr>
        <w:pStyle w:val="af6"/>
        <w:spacing w:line="360" w:lineRule="auto"/>
        <w:rPr>
          <w:rFonts w:ascii="仿宋" w:eastAsia="仿宋" w:hAnsi="仿宋"/>
        </w:rPr>
      </w:pPr>
      <w:r w:rsidRPr="00247F9C">
        <w:rPr>
          <w:rFonts w:ascii="仿宋" w:eastAsia="仿宋" w:hAnsi="仿宋"/>
        </w:rPr>
        <w:t>运用精密铜管压延、拉拔工具，在精密铜管生产车间，进行精密铜管生产的能力。</w:t>
      </w:r>
    </w:p>
    <w:p w:rsidR="00D24B57" w:rsidRPr="00247F9C" w:rsidRDefault="00D24B57" w:rsidP="00247F9C">
      <w:pPr>
        <w:pStyle w:val="af1"/>
        <w:spacing w:line="360" w:lineRule="auto"/>
        <w:rPr>
          <w:rFonts w:ascii="仿宋" w:eastAsia="仿宋" w:hAnsi="仿宋"/>
        </w:rPr>
      </w:pPr>
      <w:bookmarkStart w:id="7" w:name="bookmark1862"/>
      <w:bookmarkStart w:id="8" w:name="bookmark1860"/>
      <w:bookmarkStart w:id="9" w:name="bookmark1861"/>
      <w:bookmarkStart w:id="10" w:name="bookmark1863"/>
      <w:r w:rsidRPr="00247F9C">
        <w:rPr>
          <w:rFonts w:ascii="仿宋" w:eastAsia="仿宋" w:hAnsi="仿宋"/>
        </w:rPr>
        <w:t>二</w:t>
      </w:r>
      <w:bookmarkEnd w:id="7"/>
      <w:r w:rsidRPr="00247F9C">
        <w:rPr>
          <w:rFonts w:ascii="仿宋" w:eastAsia="仿宋" w:hAnsi="仿宋"/>
        </w:rPr>
        <w:t>、适用对象</w:t>
      </w:r>
      <w:bookmarkEnd w:id="8"/>
      <w:bookmarkEnd w:id="9"/>
      <w:bookmarkEnd w:id="10"/>
    </w:p>
    <w:p w:rsidR="00D24B57" w:rsidRPr="00247F9C" w:rsidRDefault="00D24B57" w:rsidP="00247F9C">
      <w:pPr>
        <w:pStyle w:val="af6"/>
        <w:spacing w:line="360" w:lineRule="auto"/>
        <w:rPr>
          <w:rFonts w:ascii="仿宋" w:eastAsia="仿宋" w:hAnsi="仿宋"/>
        </w:rPr>
      </w:pPr>
      <w:r w:rsidRPr="00247F9C">
        <w:rPr>
          <w:rFonts w:ascii="仿宋" w:eastAsia="仿宋" w:hAnsi="仿宋"/>
        </w:rPr>
        <w:t>运用或准备运用本项能力求职、就业的人员。</w:t>
      </w:r>
    </w:p>
    <w:p w:rsidR="00D24B57" w:rsidRDefault="00D24B57" w:rsidP="00247F9C">
      <w:pPr>
        <w:pStyle w:val="af1"/>
        <w:spacing w:line="360" w:lineRule="auto"/>
        <w:rPr>
          <w:rFonts w:ascii="仿宋" w:eastAsia="仿宋" w:hAnsi="仿宋"/>
        </w:rPr>
      </w:pPr>
      <w:bookmarkStart w:id="11" w:name="bookmark1866"/>
      <w:bookmarkStart w:id="12" w:name="bookmark1864"/>
      <w:bookmarkStart w:id="13" w:name="bookmark1865"/>
      <w:bookmarkStart w:id="14" w:name="bookmark1867"/>
      <w:r w:rsidRPr="00247F9C">
        <w:rPr>
          <w:rFonts w:ascii="仿宋" w:eastAsia="仿宋" w:hAnsi="仿宋"/>
        </w:rPr>
        <w:t>三</w:t>
      </w:r>
      <w:bookmarkEnd w:id="11"/>
      <w:r w:rsidRPr="00247F9C">
        <w:rPr>
          <w:rFonts w:ascii="仿宋" w:eastAsia="仿宋" w:hAnsi="仿宋"/>
        </w:rPr>
        <w:t>、能力标准与鉴定内容</w:t>
      </w:r>
      <w:bookmarkEnd w:id="12"/>
      <w:bookmarkEnd w:id="13"/>
      <w:bookmarkEnd w:id="14"/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384"/>
        <w:gridCol w:w="3258"/>
        <w:gridCol w:w="3688"/>
        <w:gridCol w:w="1134"/>
      </w:tblGrid>
      <w:tr w:rsidR="00247F9C" w:rsidTr="00247F9C">
        <w:tc>
          <w:tcPr>
            <w:tcW w:w="9464" w:type="dxa"/>
            <w:gridSpan w:val="4"/>
          </w:tcPr>
          <w:p w:rsidR="00247F9C" w:rsidRDefault="00247F9C" w:rsidP="00247F9C">
            <w:pPr>
              <w:pStyle w:val="af1"/>
              <w:spacing w:line="360" w:lineRule="auto"/>
              <w:ind w:firstLineChars="0" w:firstLine="0"/>
              <w:jc w:val="left"/>
              <w:rPr>
                <w:rFonts w:ascii="仿宋" w:eastAsia="仿宋" w:hAnsi="仿宋"/>
              </w:rPr>
            </w:pPr>
            <w:r w:rsidRPr="00247F9C">
              <w:rPr>
                <w:rFonts w:ascii="仿宋" w:eastAsia="仿宋" w:hAnsi="仿宋"/>
                <w:sz w:val="24"/>
                <w:szCs w:val="24"/>
              </w:rPr>
              <w:t>能力名称：精密铜管制造</w:t>
            </w:r>
            <w:r w:rsidRPr="00247F9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1F7B9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7F9C"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 w:rsidRPr="00247F9C">
              <w:rPr>
                <w:rFonts w:ascii="仿宋" w:eastAsia="仿宋" w:hAnsi="仿宋"/>
                <w:sz w:val="24"/>
                <w:szCs w:val="24"/>
              </w:rPr>
              <w:t>业领域：铸造工</w:t>
            </w:r>
          </w:p>
        </w:tc>
      </w:tr>
      <w:tr w:rsidR="00247F9C" w:rsidTr="00247F9C">
        <w:tc>
          <w:tcPr>
            <w:tcW w:w="1384" w:type="dxa"/>
            <w:vAlign w:val="center"/>
          </w:tcPr>
          <w:p w:rsidR="00247F9C" w:rsidRPr="00247F9C" w:rsidRDefault="00247F9C" w:rsidP="000D7BC4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工作任务</w:t>
            </w:r>
          </w:p>
        </w:tc>
        <w:tc>
          <w:tcPr>
            <w:tcW w:w="3258" w:type="dxa"/>
            <w:vAlign w:val="center"/>
          </w:tcPr>
          <w:p w:rsidR="00247F9C" w:rsidRPr="00247F9C" w:rsidRDefault="00247F9C" w:rsidP="000D7BC4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操作规范</w:t>
            </w:r>
          </w:p>
        </w:tc>
        <w:tc>
          <w:tcPr>
            <w:tcW w:w="3688" w:type="dxa"/>
            <w:vAlign w:val="center"/>
          </w:tcPr>
          <w:p w:rsidR="00247F9C" w:rsidRPr="00247F9C" w:rsidRDefault="00247F9C" w:rsidP="000D7BC4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相关知识</w:t>
            </w:r>
          </w:p>
        </w:tc>
        <w:tc>
          <w:tcPr>
            <w:tcW w:w="1134" w:type="dxa"/>
            <w:vAlign w:val="center"/>
          </w:tcPr>
          <w:p w:rsidR="00247F9C" w:rsidRDefault="00247F9C" w:rsidP="000D7BC4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考核</w:t>
            </w:r>
          </w:p>
          <w:p w:rsidR="00247F9C" w:rsidRPr="00247F9C" w:rsidRDefault="00247F9C" w:rsidP="000D7BC4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比重</w:t>
            </w:r>
          </w:p>
        </w:tc>
      </w:tr>
      <w:tr w:rsidR="00247F9C" w:rsidTr="00247F9C">
        <w:tc>
          <w:tcPr>
            <w:tcW w:w="1384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（一）</w:t>
            </w:r>
          </w:p>
          <w:p w:rsidR="00247F9C" w:rsidRPr="00247F9C" w:rsidRDefault="00247F9C" w:rsidP="000D7BC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点</w:t>
            </w:r>
            <w:proofErr w:type="gramStart"/>
            <w:r w:rsidRPr="00247F9C">
              <w:rPr>
                <w:rFonts w:ascii="仿宋" w:eastAsia="仿宋" w:hAnsi="仿宋"/>
                <w:szCs w:val="24"/>
              </w:rPr>
              <w:t>检设备</w:t>
            </w:r>
            <w:proofErr w:type="gramEnd"/>
          </w:p>
        </w:tc>
        <w:tc>
          <w:tcPr>
            <w:tcW w:w="3258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1.</w:t>
            </w:r>
            <w:r w:rsidRPr="00247F9C">
              <w:rPr>
                <w:rFonts w:ascii="仿宋" w:eastAsia="仿宋" w:hAnsi="仿宋"/>
                <w:szCs w:val="24"/>
              </w:rPr>
              <w:t>能判断设备异常情况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2.</w:t>
            </w:r>
            <w:r w:rsidRPr="00247F9C">
              <w:rPr>
                <w:rFonts w:ascii="仿宋" w:eastAsia="仿宋" w:hAnsi="仿宋"/>
                <w:szCs w:val="24"/>
              </w:rPr>
              <w:t>能排除轧制速度过慢、</w:t>
            </w:r>
            <w:proofErr w:type="gramStart"/>
            <w:r w:rsidRPr="00247F9C">
              <w:rPr>
                <w:rFonts w:ascii="仿宋" w:eastAsia="仿宋" w:hAnsi="仿宋"/>
                <w:szCs w:val="24"/>
              </w:rPr>
              <w:t>联拉夹钳</w:t>
            </w:r>
            <w:proofErr w:type="gramEnd"/>
            <w:r w:rsidRPr="00247F9C">
              <w:rPr>
                <w:rFonts w:ascii="仿宋" w:eastAsia="仿宋" w:hAnsi="仿宋"/>
                <w:szCs w:val="24"/>
              </w:rPr>
              <w:t>打滑、盘拉料</w:t>
            </w:r>
            <w:proofErr w:type="gramStart"/>
            <w:r w:rsidRPr="00247F9C">
              <w:rPr>
                <w:rFonts w:ascii="仿宋" w:eastAsia="仿宋" w:hAnsi="仿宋"/>
                <w:szCs w:val="24"/>
              </w:rPr>
              <w:t>筐</w:t>
            </w:r>
            <w:proofErr w:type="gramEnd"/>
            <w:r w:rsidRPr="00247F9C">
              <w:rPr>
                <w:rFonts w:ascii="仿宋" w:eastAsia="仿宋" w:hAnsi="仿宋"/>
                <w:szCs w:val="24"/>
              </w:rPr>
              <w:t>无法定位等常见故障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3.</w:t>
            </w:r>
            <w:r w:rsidRPr="00247F9C">
              <w:rPr>
                <w:rFonts w:ascii="仿宋" w:eastAsia="仿宋" w:hAnsi="仿宋"/>
                <w:szCs w:val="24"/>
              </w:rPr>
              <w:t>能更换石墨模具、芯棒头、压紧</w:t>
            </w:r>
            <w:r w:rsidRPr="00247F9C">
              <w:rPr>
                <w:rFonts w:ascii="仿宋" w:eastAsia="仿宋" w:hAnsi="仿宋" w:hint="eastAsia"/>
                <w:szCs w:val="24"/>
              </w:rPr>
              <w:t>辊</w:t>
            </w:r>
            <w:r w:rsidRPr="00247F9C">
              <w:rPr>
                <w:rFonts w:ascii="仿宋" w:eastAsia="仿宋" w:hAnsi="仿宋"/>
                <w:szCs w:val="24"/>
              </w:rPr>
              <w:t>等工装模具</w:t>
            </w:r>
          </w:p>
        </w:tc>
        <w:tc>
          <w:tcPr>
            <w:tcW w:w="3688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1.</w:t>
            </w:r>
            <w:r w:rsidRPr="00247F9C">
              <w:rPr>
                <w:rFonts w:ascii="仿宋" w:eastAsia="仿宋" w:hAnsi="仿宋"/>
                <w:szCs w:val="24"/>
              </w:rPr>
              <w:t>铜管生产设备的结构、原理和使用方法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2.</w:t>
            </w:r>
            <w:r w:rsidRPr="00247F9C">
              <w:rPr>
                <w:rFonts w:ascii="仿宋" w:eastAsia="仿宋" w:hAnsi="仿宋"/>
                <w:szCs w:val="24"/>
              </w:rPr>
              <w:t>铜管生产工装模具的相关知识</w:t>
            </w:r>
          </w:p>
        </w:tc>
        <w:tc>
          <w:tcPr>
            <w:tcW w:w="1134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30%</w:t>
            </w:r>
          </w:p>
        </w:tc>
      </w:tr>
      <w:tr w:rsidR="00247F9C" w:rsidTr="00247F9C">
        <w:tc>
          <w:tcPr>
            <w:tcW w:w="1384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（二）</w:t>
            </w:r>
          </w:p>
          <w:p w:rsidR="00247F9C" w:rsidRPr="00247F9C" w:rsidRDefault="00247F9C" w:rsidP="000D7BC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生产铜管</w:t>
            </w:r>
          </w:p>
        </w:tc>
        <w:tc>
          <w:tcPr>
            <w:tcW w:w="3258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1</w:t>
            </w:r>
            <w:r w:rsidRPr="00247F9C">
              <w:rPr>
                <w:rFonts w:ascii="仿宋" w:eastAsia="仿宋" w:hAnsi="仿宋"/>
                <w:szCs w:val="24"/>
                <w:lang w:bidi="zh-TW"/>
              </w:rPr>
              <w:t>.能处</w:t>
            </w:r>
            <w:r w:rsidRPr="00247F9C">
              <w:rPr>
                <w:rFonts w:ascii="仿宋" w:eastAsia="仿宋" w:hAnsi="仿宋"/>
                <w:szCs w:val="24"/>
              </w:rPr>
              <w:t>理铸坯过程中出现的铜液溢出、水压变低、飞锯跑偏等异常情况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2.</w:t>
            </w:r>
            <w:r w:rsidRPr="00247F9C">
              <w:rPr>
                <w:rFonts w:ascii="仿宋" w:eastAsia="仿宋" w:hAnsi="仿宋"/>
                <w:szCs w:val="24"/>
              </w:rPr>
              <w:t>能处理轧管缺陷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3.</w:t>
            </w:r>
            <w:r w:rsidRPr="00247F9C">
              <w:rPr>
                <w:rFonts w:ascii="仿宋" w:eastAsia="仿宋" w:hAnsi="仿宋"/>
                <w:szCs w:val="24"/>
              </w:rPr>
              <w:t>能轧制铜管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4.</w:t>
            </w:r>
            <w:r w:rsidRPr="00247F9C">
              <w:rPr>
                <w:rFonts w:ascii="仿宋" w:eastAsia="仿宋" w:hAnsi="仿宋"/>
                <w:szCs w:val="24"/>
              </w:rPr>
              <w:t>能按生产要求调整和测量米克重、壁厚等铜管参数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5.</w:t>
            </w:r>
            <w:r w:rsidRPr="00247F9C">
              <w:rPr>
                <w:rFonts w:ascii="仿宋" w:eastAsia="仿宋" w:hAnsi="仿宋"/>
                <w:szCs w:val="24"/>
              </w:rPr>
              <w:t>能设定、操作探伤仪，检出带有缺陷的铜管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6.</w:t>
            </w:r>
            <w:r w:rsidRPr="00247F9C">
              <w:rPr>
                <w:rFonts w:ascii="仿宋" w:eastAsia="仿宋" w:hAnsi="仿宋"/>
                <w:szCs w:val="24"/>
              </w:rPr>
              <w:t>能操作退火炉，消除铜管内应力，达到用户规定要求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lastRenderedPageBreak/>
              <w:t>7.</w:t>
            </w:r>
            <w:r w:rsidRPr="00247F9C">
              <w:rPr>
                <w:rFonts w:ascii="仿宋" w:eastAsia="仿宋" w:hAnsi="仿宋"/>
                <w:szCs w:val="24"/>
              </w:rPr>
              <w:t>能包装成品铜管</w:t>
            </w:r>
          </w:p>
        </w:tc>
        <w:tc>
          <w:tcPr>
            <w:tcW w:w="3688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lastRenderedPageBreak/>
              <w:t>1.</w:t>
            </w:r>
            <w:r w:rsidRPr="00247F9C">
              <w:rPr>
                <w:rFonts w:ascii="仿宋" w:eastAsia="仿宋" w:hAnsi="仿宋"/>
                <w:szCs w:val="24"/>
              </w:rPr>
              <w:t>铸造机的结构原理、基本知识和安全操作规范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2.</w:t>
            </w:r>
            <w:r w:rsidRPr="00247F9C">
              <w:rPr>
                <w:rFonts w:ascii="仿宋" w:eastAsia="仿宋" w:hAnsi="仿宋"/>
                <w:szCs w:val="24"/>
              </w:rPr>
              <w:t>轧机的结构原理、金属挤压加工知识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3.</w:t>
            </w:r>
            <w:r w:rsidRPr="00247F9C">
              <w:rPr>
                <w:rFonts w:ascii="仿宋" w:eastAsia="仿宋" w:hAnsi="仿宋"/>
                <w:szCs w:val="24"/>
              </w:rPr>
              <w:t>成型机结构原理、旋压加工知识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4.</w:t>
            </w:r>
            <w:r w:rsidRPr="00247F9C">
              <w:rPr>
                <w:rFonts w:ascii="仿宋" w:eastAsia="仿宋" w:hAnsi="仿宋"/>
                <w:szCs w:val="24"/>
              </w:rPr>
              <w:t>高速电动机的操作知识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5.</w:t>
            </w:r>
            <w:r w:rsidRPr="00247F9C">
              <w:rPr>
                <w:rFonts w:ascii="仿宋" w:eastAsia="仿宋" w:hAnsi="仿宋"/>
                <w:szCs w:val="24"/>
              </w:rPr>
              <w:t>缠绕机结构原理、</w:t>
            </w:r>
            <w:proofErr w:type="gramStart"/>
            <w:r w:rsidRPr="00247F9C">
              <w:rPr>
                <w:rFonts w:ascii="仿宋" w:eastAsia="仿宋" w:hAnsi="仿宋"/>
                <w:szCs w:val="24"/>
              </w:rPr>
              <w:t>卷宽卷</w:t>
            </w:r>
            <w:proofErr w:type="gramEnd"/>
            <w:r w:rsidRPr="00247F9C">
              <w:rPr>
                <w:rFonts w:ascii="仿宋" w:eastAsia="仿宋" w:hAnsi="仿宋"/>
                <w:szCs w:val="24"/>
              </w:rPr>
              <w:t>高的计算和调整方法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6.</w:t>
            </w:r>
            <w:r w:rsidRPr="00247F9C">
              <w:rPr>
                <w:rFonts w:ascii="仿宋" w:eastAsia="仿宋" w:hAnsi="仿宋"/>
                <w:szCs w:val="24"/>
              </w:rPr>
              <w:t>探伤参数的查询方法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7.</w:t>
            </w:r>
            <w:r w:rsidRPr="00247F9C">
              <w:rPr>
                <w:rFonts w:ascii="仿宋" w:eastAsia="仿宋" w:hAnsi="仿宋"/>
                <w:szCs w:val="24"/>
              </w:rPr>
              <w:t>铜管的热处理知识及退火炉的</w:t>
            </w:r>
            <w:r w:rsidRPr="00247F9C">
              <w:rPr>
                <w:rFonts w:ascii="仿宋" w:eastAsia="仿宋" w:hAnsi="仿宋"/>
                <w:szCs w:val="24"/>
              </w:rPr>
              <w:lastRenderedPageBreak/>
              <w:t>结构知识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8.</w:t>
            </w:r>
            <w:r w:rsidRPr="00247F9C">
              <w:rPr>
                <w:rFonts w:ascii="仿宋" w:eastAsia="仿宋" w:hAnsi="仿宋"/>
                <w:szCs w:val="24"/>
              </w:rPr>
              <w:t>铜管的包装知识及注意事项</w:t>
            </w:r>
          </w:p>
        </w:tc>
        <w:tc>
          <w:tcPr>
            <w:tcW w:w="1134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lastRenderedPageBreak/>
              <w:t>50%</w:t>
            </w:r>
          </w:p>
        </w:tc>
      </w:tr>
      <w:tr w:rsidR="00247F9C" w:rsidTr="00247F9C">
        <w:tc>
          <w:tcPr>
            <w:tcW w:w="1384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lastRenderedPageBreak/>
              <w:t>（三）</w:t>
            </w:r>
          </w:p>
          <w:p w:rsidR="00247F9C" w:rsidRPr="00247F9C" w:rsidRDefault="00247F9C" w:rsidP="000D7BC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管理现场</w:t>
            </w:r>
          </w:p>
        </w:tc>
        <w:tc>
          <w:tcPr>
            <w:tcW w:w="3258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1</w:t>
            </w:r>
            <w:r w:rsidRPr="00247F9C">
              <w:rPr>
                <w:rFonts w:ascii="仿宋" w:eastAsia="仿宋" w:hAnsi="仿宋" w:cs="仿宋" w:hint="eastAsia"/>
                <w:szCs w:val="24"/>
              </w:rPr>
              <w:t>・</w:t>
            </w:r>
            <w:r w:rsidRPr="00247F9C">
              <w:rPr>
                <w:rFonts w:ascii="仿宋" w:eastAsia="仿宋" w:hAnsi="仿宋"/>
                <w:szCs w:val="24"/>
              </w:rPr>
              <w:t>能排除生产操作、设备运转的不安全因素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  <w:lang w:bidi="zh-TW"/>
              </w:rPr>
              <w:t>2.</w:t>
            </w:r>
            <w:r w:rsidRPr="00247F9C">
              <w:rPr>
                <w:rFonts w:ascii="仿宋" w:eastAsia="仿宋" w:hAnsi="仿宋"/>
                <w:szCs w:val="24"/>
              </w:rPr>
              <w:t>能对现场进行整理、清扫、清洁等操作</w:t>
            </w:r>
          </w:p>
        </w:tc>
        <w:tc>
          <w:tcPr>
            <w:tcW w:w="3688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1.</w:t>
            </w:r>
            <w:r w:rsidRPr="00247F9C">
              <w:rPr>
                <w:rFonts w:ascii="仿宋" w:eastAsia="仿宋" w:hAnsi="仿宋"/>
                <w:szCs w:val="24"/>
              </w:rPr>
              <w:t>安全生产的知识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2.</w:t>
            </w:r>
            <w:r w:rsidRPr="00247F9C">
              <w:rPr>
                <w:rFonts w:ascii="仿宋" w:eastAsia="仿宋" w:hAnsi="仿宋"/>
                <w:szCs w:val="24"/>
              </w:rPr>
              <w:t>高速旋转设备、熔铸轧机等特种设备的危险性知识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3.</w:t>
            </w:r>
            <w:r w:rsidRPr="00247F9C">
              <w:rPr>
                <w:rFonts w:ascii="仿宋" w:eastAsia="仿宋" w:hAnsi="仿宋"/>
                <w:szCs w:val="24"/>
              </w:rPr>
              <w:t>整理、整顿、清扫、清洁、素养相关理论知识及方法</w:t>
            </w:r>
          </w:p>
          <w:p w:rsidR="00247F9C" w:rsidRPr="00247F9C" w:rsidRDefault="00247F9C" w:rsidP="000D7BC4">
            <w:pPr>
              <w:pStyle w:val="af3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 w:hint="eastAsia"/>
                <w:szCs w:val="24"/>
              </w:rPr>
              <w:t>4.</w:t>
            </w:r>
            <w:r w:rsidRPr="00247F9C">
              <w:rPr>
                <w:rFonts w:ascii="仿宋" w:eastAsia="仿宋" w:hAnsi="仿宋"/>
                <w:szCs w:val="24"/>
              </w:rPr>
              <w:t>整理、整顿、清扫、清洁、素养理论对生产的意义</w:t>
            </w:r>
          </w:p>
        </w:tc>
        <w:tc>
          <w:tcPr>
            <w:tcW w:w="1134" w:type="dxa"/>
            <w:vAlign w:val="center"/>
          </w:tcPr>
          <w:p w:rsidR="00247F9C" w:rsidRPr="00247F9C" w:rsidRDefault="00247F9C" w:rsidP="000D7BC4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247F9C">
              <w:rPr>
                <w:rFonts w:ascii="仿宋" w:eastAsia="仿宋" w:hAnsi="仿宋"/>
                <w:szCs w:val="24"/>
              </w:rPr>
              <w:t>20%</w:t>
            </w:r>
          </w:p>
        </w:tc>
      </w:tr>
    </w:tbl>
    <w:p w:rsidR="00D24B57" w:rsidRPr="00247F9C" w:rsidRDefault="00D24B57" w:rsidP="00247F9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15" w:name="bookmark1870"/>
      <w:bookmarkStart w:id="16" w:name="bookmark1868"/>
      <w:bookmarkStart w:id="17" w:name="bookmark1869"/>
      <w:bookmarkStart w:id="18" w:name="bookmark1871"/>
      <w:r w:rsidRPr="00247F9C">
        <w:rPr>
          <w:rFonts w:ascii="仿宋" w:eastAsia="仿宋" w:hAnsi="仿宋"/>
          <w:b/>
          <w:sz w:val="28"/>
          <w:szCs w:val="28"/>
        </w:rPr>
        <w:t>四</w:t>
      </w:r>
      <w:bookmarkEnd w:id="15"/>
      <w:r w:rsidRPr="00247F9C">
        <w:rPr>
          <w:rFonts w:ascii="仿宋" w:eastAsia="仿宋" w:hAnsi="仿宋"/>
          <w:b/>
          <w:sz w:val="28"/>
          <w:szCs w:val="28"/>
        </w:rPr>
        <w:t>、鉴定要求</w:t>
      </w:r>
      <w:bookmarkEnd w:id="16"/>
      <w:bookmarkEnd w:id="17"/>
      <w:bookmarkEnd w:id="18"/>
    </w:p>
    <w:p w:rsidR="00D24B57" w:rsidRPr="00247F9C" w:rsidRDefault="00D24B57" w:rsidP="00247F9C">
      <w:pPr>
        <w:pStyle w:val="af6"/>
        <w:spacing w:line="360" w:lineRule="auto"/>
        <w:rPr>
          <w:rFonts w:ascii="仿宋" w:eastAsia="仿宋" w:hAnsi="仿宋"/>
        </w:rPr>
      </w:pPr>
      <w:bookmarkStart w:id="19" w:name="bookmark1872"/>
      <w:r w:rsidRPr="00247F9C">
        <w:rPr>
          <w:rFonts w:ascii="仿宋" w:eastAsia="仿宋" w:hAnsi="仿宋"/>
        </w:rPr>
        <w:t>（</w:t>
      </w:r>
      <w:bookmarkEnd w:id="19"/>
      <w:r w:rsidRPr="00247F9C">
        <w:rPr>
          <w:rFonts w:ascii="仿宋" w:eastAsia="仿宋" w:hAnsi="仿宋"/>
        </w:rPr>
        <w:t>一）申报条件</w:t>
      </w:r>
    </w:p>
    <w:p w:rsidR="00D24B57" w:rsidRPr="00247F9C" w:rsidRDefault="00D24B57" w:rsidP="00247F9C">
      <w:pPr>
        <w:pStyle w:val="af6"/>
        <w:spacing w:line="360" w:lineRule="auto"/>
        <w:rPr>
          <w:rFonts w:ascii="仿宋" w:eastAsia="仿宋" w:hAnsi="仿宋"/>
        </w:rPr>
      </w:pPr>
      <w:r w:rsidRPr="00247F9C">
        <w:rPr>
          <w:rFonts w:ascii="仿宋" w:eastAsia="仿宋" w:hAnsi="仿宋"/>
        </w:rPr>
        <w:t>达到法定劳动年龄，具有相应技能的劳动者均可申报。</w:t>
      </w:r>
    </w:p>
    <w:p w:rsidR="00D24B57" w:rsidRPr="00247F9C" w:rsidRDefault="00D24B57" w:rsidP="00247F9C">
      <w:pPr>
        <w:pStyle w:val="af6"/>
        <w:spacing w:line="360" w:lineRule="auto"/>
        <w:rPr>
          <w:rFonts w:ascii="仿宋" w:eastAsia="仿宋" w:hAnsi="仿宋"/>
        </w:rPr>
      </w:pPr>
      <w:bookmarkStart w:id="20" w:name="bookmark1873"/>
      <w:r w:rsidRPr="00247F9C">
        <w:rPr>
          <w:rFonts w:ascii="仿宋" w:eastAsia="仿宋" w:hAnsi="仿宋"/>
        </w:rPr>
        <w:t>（</w:t>
      </w:r>
      <w:bookmarkEnd w:id="20"/>
      <w:r w:rsidRPr="00247F9C">
        <w:rPr>
          <w:rFonts w:ascii="仿宋" w:eastAsia="仿宋" w:hAnsi="仿宋"/>
        </w:rPr>
        <w:t>二）考评员构成</w:t>
      </w:r>
    </w:p>
    <w:p w:rsidR="00D24B57" w:rsidRPr="00247F9C" w:rsidRDefault="00D24B57" w:rsidP="00247F9C">
      <w:pPr>
        <w:pStyle w:val="af6"/>
        <w:spacing w:line="360" w:lineRule="auto"/>
        <w:rPr>
          <w:rFonts w:ascii="仿宋" w:eastAsia="仿宋" w:hAnsi="仿宋"/>
        </w:rPr>
      </w:pPr>
      <w:r w:rsidRPr="00247F9C">
        <w:rPr>
          <w:rFonts w:ascii="仿宋" w:eastAsia="仿宋" w:hAnsi="仿宋"/>
        </w:rPr>
        <w:t>考评员应具备精密铜管生产专业知识及实际操作经验，每个考评组不少于</w:t>
      </w:r>
      <w:r w:rsidRPr="00247F9C">
        <w:rPr>
          <w:rFonts w:ascii="仿宋" w:eastAsia="仿宋" w:hAnsi="仿宋" w:cs="Times New Roman"/>
        </w:rPr>
        <w:t>3</w:t>
      </w:r>
      <w:r w:rsidRPr="00247F9C">
        <w:rPr>
          <w:rFonts w:ascii="仿宋" w:eastAsia="仿宋" w:hAnsi="仿宋"/>
        </w:rPr>
        <w:t>名考评员。</w:t>
      </w:r>
    </w:p>
    <w:p w:rsidR="00D24B57" w:rsidRPr="00247F9C" w:rsidRDefault="00ED649B" w:rsidP="00247F9C">
      <w:pPr>
        <w:pStyle w:val="af6"/>
        <w:spacing w:line="360" w:lineRule="auto"/>
        <w:rPr>
          <w:rFonts w:ascii="仿宋" w:eastAsia="仿宋" w:hAnsi="仿宋"/>
        </w:rPr>
      </w:pPr>
      <w:r w:rsidRPr="00247F9C">
        <w:rPr>
          <w:rFonts w:ascii="仿宋" w:eastAsia="仿宋" w:hAnsi="仿宋" w:hint="eastAsia"/>
        </w:rPr>
        <w:t>（</w:t>
      </w:r>
      <w:r w:rsidR="00247F9C">
        <w:rPr>
          <w:rFonts w:ascii="仿宋" w:eastAsia="仿宋" w:hAnsi="仿宋" w:hint="eastAsia"/>
        </w:rPr>
        <w:t>三</w:t>
      </w:r>
      <w:r w:rsidRPr="00247F9C">
        <w:rPr>
          <w:rFonts w:ascii="仿宋" w:eastAsia="仿宋" w:hAnsi="仿宋" w:hint="eastAsia"/>
        </w:rPr>
        <w:t>）鉴定方式与鉴定时间</w:t>
      </w:r>
    </w:p>
    <w:p w:rsidR="00D24B57" w:rsidRPr="00247F9C" w:rsidRDefault="00D24B57" w:rsidP="00247F9C">
      <w:pPr>
        <w:pStyle w:val="af6"/>
        <w:spacing w:line="360" w:lineRule="auto"/>
        <w:rPr>
          <w:rFonts w:ascii="仿宋" w:eastAsia="仿宋" w:hAnsi="仿宋"/>
        </w:rPr>
      </w:pPr>
      <w:r w:rsidRPr="00247F9C">
        <w:rPr>
          <w:rFonts w:ascii="仿宋" w:eastAsia="仿宋" w:hAnsi="仿宋"/>
        </w:rPr>
        <w:t>技能操作考核采取实际操作考核。技能操作考核时间不少于</w:t>
      </w:r>
      <w:r w:rsidRPr="00247F9C">
        <w:rPr>
          <w:rFonts w:ascii="仿宋" w:eastAsia="仿宋" w:hAnsi="仿宋" w:cs="Times New Roman"/>
        </w:rPr>
        <w:t>60</w:t>
      </w:r>
      <w:r w:rsidR="00ED649B" w:rsidRPr="00247F9C">
        <w:rPr>
          <w:rFonts w:ascii="仿宋" w:eastAsia="仿宋" w:hAnsi="仿宋" w:cs="Times New Roman" w:hint="eastAsia"/>
          <w:lang w:bidi="en-US"/>
        </w:rPr>
        <w:t>分钟</w:t>
      </w:r>
      <w:r w:rsidRPr="00247F9C">
        <w:rPr>
          <w:rFonts w:ascii="仿宋" w:eastAsia="仿宋" w:hAnsi="仿宋"/>
          <w:lang w:bidi="en-US"/>
        </w:rPr>
        <w:t>。</w:t>
      </w:r>
    </w:p>
    <w:p w:rsidR="00D24B57" w:rsidRPr="00247F9C" w:rsidRDefault="00ED649B" w:rsidP="00247F9C">
      <w:pPr>
        <w:pStyle w:val="af6"/>
        <w:spacing w:line="360" w:lineRule="auto"/>
        <w:rPr>
          <w:rFonts w:ascii="仿宋" w:eastAsia="仿宋" w:hAnsi="仿宋"/>
        </w:rPr>
      </w:pPr>
      <w:r w:rsidRPr="00247F9C">
        <w:rPr>
          <w:rFonts w:ascii="仿宋" w:eastAsia="仿宋" w:hAnsi="仿宋" w:hint="eastAsia"/>
        </w:rPr>
        <w:t>（</w:t>
      </w:r>
      <w:r w:rsidR="00247F9C">
        <w:rPr>
          <w:rFonts w:ascii="仿宋" w:eastAsia="仿宋" w:hAnsi="仿宋" w:hint="eastAsia"/>
        </w:rPr>
        <w:t>四</w:t>
      </w:r>
      <w:r w:rsidRPr="00247F9C">
        <w:rPr>
          <w:rFonts w:ascii="仿宋" w:eastAsia="仿宋" w:hAnsi="仿宋" w:hint="eastAsia"/>
        </w:rPr>
        <w:t>）鉴定场地</w:t>
      </w:r>
      <w:r w:rsidR="00E60F5D" w:rsidRPr="00247F9C">
        <w:rPr>
          <w:rFonts w:ascii="仿宋" w:eastAsia="仿宋" w:hAnsi="仿宋" w:hint="eastAsia"/>
        </w:rPr>
        <w:t>和</w:t>
      </w:r>
      <w:r w:rsidRPr="00247F9C">
        <w:rPr>
          <w:rFonts w:ascii="仿宋" w:eastAsia="仿宋" w:hAnsi="仿宋" w:hint="eastAsia"/>
        </w:rPr>
        <w:t>设备要求</w:t>
      </w:r>
    </w:p>
    <w:p w:rsidR="008320C0" w:rsidRDefault="00D24B57" w:rsidP="00247F9C">
      <w:pPr>
        <w:pStyle w:val="af6"/>
        <w:spacing w:line="360" w:lineRule="auto"/>
        <w:rPr>
          <w:rFonts w:ascii="仿宋" w:eastAsia="仿宋" w:hAnsi="仿宋" w:hint="eastAsia"/>
        </w:rPr>
      </w:pPr>
      <w:r w:rsidRPr="00247F9C">
        <w:rPr>
          <w:rFonts w:ascii="仿宋" w:eastAsia="仿宋" w:hAnsi="仿宋"/>
        </w:rPr>
        <w:t>考场需配备熔化炉、铸造炉、成型机、退火炉等设备，设有电源及隔离变压器。采光良好，不足部分照明补充；干净整洁，空气保持流通。</w:t>
      </w:r>
      <w:r w:rsidR="005C5983" w:rsidRPr="005C5983">
        <w:rPr>
          <w:rFonts w:ascii="仿宋" w:eastAsia="仿宋" w:hAnsi="仿宋" w:hint="eastAsia"/>
        </w:rPr>
        <w:t>还需配备主考室</w:t>
      </w:r>
      <w:proofErr w:type="gramStart"/>
      <w:r w:rsidR="005C5983" w:rsidRPr="005C5983">
        <w:rPr>
          <w:rFonts w:ascii="仿宋" w:eastAsia="仿宋" w:hAnsi="仿宋" w:hint="eastAsia"/>
        </w:rPr>
        <w:t>及候考室</w:t>
      </w:r>
      <w:proofErr w:type="gramEnd"/>
      <w:r w:rsidR="005C5983" w:rsidRPr="005C5983">
        <w:rPr>
          <w:rFonts w:ascii="仿宋" w:eastAsia="仿宋" w:hAnsi="仿宋" w:hint="eastAsia"/>
        </w:rPr>
        <w:t>。</w:t>
      </w:r>
    </w:p>
    <w:p w:rsidR="00E8420D" w:rsidRDefault="00E8420D" w:rsidP="00247F9C">
      <w:pPr>
        <w:pStyle w:val="af6"/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设备清单如下：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2548"/>
        <w:gridCol w:w="1559"/>
        <w:gridCol w:w="813"/>
        <w:gridCol w:w="1409"/>
        <w:gridCol w:w="1322"/>
      </w:tblGrid>
      <w:tr w:rsidR="00E8420D" w:rsidRPr="00356C3D" w:rsidTr="00E8420D">
        <w:trPr>
          <w:trHeight w:val="340"/>
        </w:trPr>
        <w:tc>
          <w:tcPr>
            <w:tcW w:w="821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序号</w:t>
            </w:r>
          </w:p>
        </w:tc>
        <w:tc>
          <w:tcPr>
            <w:tcW w:w="2548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名称</w:t>
            </w:r>
          </w:p>
        </w:tc>
        <w:tc>
          <w:tcPr>
            <w:tcW w:w="1559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型号与规格</w:t>
            </w:r>
          </w:p>
        </w:tc>
        <w:tc>
          <w:tcPr>
            <w:tcW w:w="813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单位</w:t>
            </w:r>
          </w:p>
        </w:tc>
        <w:tc>
          <w:tcPr>
            <w:tcW w:w="1409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数量</w:t>
            </w:r>
          </w:p>
        </w:tc>
        <w:tc>
          <w:tcPr>
            <w:tcW w:w="1322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备注</w:t>
            </w:r>
          </w:p>
        </w:tc>
      </w:tr>
      <w:tr w:rsidR="00E8420D" w:rsidRPr="00356C3D" w:rsidTr="00E8420D">
        <w:trPr>
          <w:trHeight w:val="340"/>
        </w:trPr>
        <w:tc>
          <w:tcPr>
            <w:tcW w:w="821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1</w:t>
            </w:r>
          </w:p>
        </w:tc>
        <w:tc>
          <w:tcPr>
            <w:tcW w:w="2548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5B7BB4">
              <w:rPr>
                <w:rFonts w:ascii="宋体" w:hAnsi="宋体" w:hint="eastAsia"/>
              </w:rPr>
              <w:t>游标卡尺</w:t>
            </w:r>
          </w:p>
        </w:tc>
        <w:tc>
          <w:tcPr>
            <w:tcW w:w="1559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vAlign w:val="center"/>
          </w:tcPr>
          <w:p w:rsidR="00E8420D" w:rsidRPr="00356C3D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356C3D" w:rsidTr="00E8420D">
        <w:trPr>
          <w:trHeight w:val="340"/>
        </w:trPr>
        <w:tc>
          <w:tcPr>
            <w:tcW w:w="821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2</w:t>
            </w:r>
          </w:p>
        </w:tc>
        <w:tc>
          <w:tcPr>
            <w:tcW w:w="2548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5B7BB4">
              <w:rPr>
                <w:rFonts w:ascii="宋体" w:hAnsi="宋体" w:hint="eastAsia"/>
              </w:rPr>
              <w:t>熔化炉</w:t>
            </w:r>
          </w:p>
        </w:tc>
        <w:tc>
          <w:tcPr>
            <w:tcW w:w="1559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vAlign w:val="center"/>
          </w:tcPr>
          <w:p w:rsidR="00E8420D" w:rsidRPr="00356C3D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356C3D" w:rsidTr="00E8420D">
        <w:trPr>
          <w:trHeight w:val="340"/>
        </w:trPr>
        <w:tc>
          <w:tcPr>
            <w:tcW w:w="821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3</w:t>
            </w:r>
          </w:p>
        </w:tc>
        <w:tc>
          <w:tcPr>
            <w:tcW w:w="2548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5B7BB4">
              <w:rPr>
                <w:rFonts w:ascii="宋体" w:hAnsi="宋体" w:hint="eastAsia"/>
              </w:rPr>
              <w:t>铸造炉</w:t>
            </w:r>
          </w:p>
        </w:tc>
        <w:tc>
          <w:tcPr>
            <w:tcW w:w="1559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vAlign w:val="center"/>
          </w:tcPr>
          <w:p w:rsidR="00E8420D" w:rsidRPr="00356C3D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356C3D" w:rsidTr="00E8420D">
        <w:trPr>
          <w:trHeight w:val="340"/>
        </w:trPr>
        <w:tc>
          <w:tcPr>
            <w:tcW w:w="821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4</w:t>
            </w:r>
          </w:p>
        </w:tc>
        <w:tc>
          <w:tcPr>
            <w:tcW w:w="2548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5B7BB4">
              <w:rPr>
                <w:rFonts w:ascii="宋体" w:hAnsi="宋体" w:hint="eastAsia"/>
              </w:rPr>
              <w:t>隔离变压器</w:t>
            </w:r>
          </w:p>
        </w:tc>
        <w:tc>
          <w:tcPr>
            <w:tcW w:w="1559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vAlign w:val="center"/>
          </w:tcPr>
          <w:p w:rsidR="00E8420D" w:rsidRPr="00356C3D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356C3D" w:rsidTr="00E8420D">
        <w:trPr>
          <w:trHeight w:val="340"/>
        </w:trPr>
        <w:tc>
          <w:tcPr>
            <w:tcW w:w="821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356C3D">
              <w:rPr>
                <w:rFonts w:ascii="宋体" w:hAnsi="宋体" w:hint="eastAsia"/>
              </w:rPr>
              <w:t>5</w:t>
            </w:r>
          </w:p>
        </w:tc>
        <w:tc>
          <w:tcPr>
            <w:tcW w:w="2548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  <w:r w:rsidRPr="0097788F">
              <w:rPr>
                <w:rFonts w:ascii="宋体" w:hAnsi="宋体" w:hint="eastAsia"/>
              </w:rPr>
              <w:t>壁厚千分尺或外径千分尺</w:t>
            </w:r>
          </w:p>
        </w:tc>
        <w:tc>
          <w:tcPr>
            <w:tcW w:w="1559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vAlign w:val="center"/>
          </w:tcPr>
          <w:p w:rsidR="00E8420D" w:rsidRPr="00356C3D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bookmarkStart w:id="21" w:name="_GoBack"/>
            <w:bookmarkEnd w:id="21"/>
          </w:p>
        </w:tc>
        <w:tc>
          <w:tcPr>
            <w:tcW w:w="1322" w:type="dxa"/>
            <w:vAlign w:val="center"/>
          </w:tcPr>
          <w:p w:rsidR="00E8420D" w:rsidRPr="00356C3D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proofErr w:type="gramStart"/>
            <w:r w:rsidRPr="0097788F">
              <w:rPr>
                <w:rFonts w:ascii="宋体" w:hAnsi="宋体" w:hint="eastAsia"/>
              </w:rPr>
              <w:t>铣</w:t>
            </w:r>
            <w:proofErr w:type="gramEnd"/>
            <w:r w:rsidRPr="0097788F">
              <w:rPr>
                <w:rFonts w:ascii="宋体" w:hAnsi="宋体" w:hint="eastAsia"/>
              </w:rPr>
              <w:t>面机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 w:rsidRPr="00B37FA3">
              <w:rPr>
                <w:rFonts w:ascii="宋体" w:hAnsi="宋体" w:hint="eastAsia"/>
              </w:rPr>
              <w:t>轧机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 w:rsidRPr="00F35DB3">
              <w:rPr>
                <w:rFonts w:ascii="宋体" w:hAnsi="宋体" w:hint="eastAsia"/>
              </w:rPr>
              <w:t>三联拉机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 w:rsidRPr="00B9541E">
              <w:rPr>
                <w:rFonts w:ascii="宋体" w:hAnsi="宋体" w:hint="eastAsia"/>
              </w:rPr>
              <w:t>盘拉机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9442F5" w:rsidP="00EE1884">
            <w:pPr>
              <w:jc w:val="center"/>
              <w:rPr>
                <w:rFonts w:ascii="宋体" w:hAnsi="宋体"/>
              </w:rPr>
            </w:pPr>
            <w:r w:rsidRPr="00F12F6B">
              <w:rPr>
                <w:rFonts w:ascii="宋体" w:hAnsi="宋体" w:hint="eastAsia"/>
              </w:rPr>
              <w:t>在线退火机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9442F5" w:rsidP="00EE1884">
            <w:pPr>
              <w:jc w:val="center"/>
              <w:rPr>
                <w:rFonts w:ascii="宋体" w:hAnsi="宋体"/>
              </w:rPr>
            </w:pPr>
            <w:r w:rsidRPr="0016628C">
              <w:rPr>
                <w:rFonts w:ascii="宋体" w:hAnsi="宋体" w:hint="eastAsia"/>
              </w:rPr>
              <w:t>成型机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9442F5" w:rsidP="00EE1884">
            <w:pPr>
              <w:jc w:val="center"/>
              <w:rPr>
                <w:rFonts w:ascii="宋体" w:hAnsi="宋体"/>
              </w:rPr>
            </w:pPr>
            <w:r w:rsidRPr="00AC7999">
              <w:rPr>
                <w:rFonts w:ascii="宋体" w:hAnsi="宋体" w:hint="eastAsia"/>
              </w:rPr>
              <w:t>精整机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701AE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 w:rsidRPr="00F85192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  <w:tr w:rsidR="00E8420D" w:rsidRPr="00F85192" w:rsidTr="00E8420D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0D" w:rsidRPr="00F85192" w:rsidRDefault="00E8420D" w:rsidP="00EE1884">
            <w:pPr>
              <w:jc w:val="center"/>
              <w:rPr>
                <w:rFonts w:ascii="宋体" w:hAnsi="宋体"/>
              </w:rPr>
            </w:pPr>
          </w:p>
        </w:tc>
      </w:tr>
    </w:tbl>
    <w:p w:rsidR="00E8420D" w:rsidRPr="00247F9C" w:rsidRDefault="00E8420D" w:rsidP="00247F9C">
      <w:pPr>
        <w:pStyle w:val="af6"/>
        <w:spacing w:line="360" w:lineRule="auto"/>
        <w:rPr>
          <w:rFonts w:ascii="仿宋" w:eastAsia="仿宋" w:hAnsi="仿宋"/>
        </w:rPr>
      </w:pPr>
    </w:p>
    <w:sectPr w:rsidR="00E8420D" w:rsidRPr="00247F9C" w:rsidSect="00ED649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9B" w:rsidRDefault="00BC3E9B" w:rsidP="00FA4B3B">
      <w:r>
        <w:separator/>
      </w:r>
    </w:p>
  </w:endnote>
  <w:endnote w:type="continuationSeparator" w:id="0">
    <w:p w:rsidR="00BC3E9B" w:rsidRDefault="00BC3E9B" w:rsidP="00FA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9B" w:rsidRDefault="00BC3E9B" w:rsidP="00FA4B3B">
      <w:r>
        <w:separator/>
      </w:r>
    </w:p>
  </w:footnote>
  <w:footnote w:type="continuationSeparator" w:id="0">
    <w:p w:rsidR="00BC3E9B" w:rsidRDefault="00BC3E9B" w:rsidP="00FA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17FED"/>
    <w:multiLevelType w:val="multilevel"/>
    <w:tmpl w:val="10608D7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3375A"/>
    <w:multiLevelType w:val="multilevel"/>
    <w:tmpl w:val="72AA495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375F7"/>
    <w:multiLevelType w:val="multilevel"/>
    <w:tmpl w:val="C088D206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55968"/>
    <w:multiLevelType w:val="multilevel"/>
    <w:tmpl w:val="493A8E6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3117DF"/>
    <w:multiLevelType w:val="multilevel"/>
    <w:tmpl w:val="07E640C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30"/>
    <w:rsid w:val="00123ED2"/>
    <w:rsid w:val="001F7B9F"/>
    <w:rsid w:val="00203465"/>
    <w:rsid w:val="002466BE"/>
    <w:rsid w:val="00247F9C"/>
    <w:rsid w:val="002C6091"/>
    <w:rsid w:val="00361838"/>
    <w:rsid w:val="003D5278"/>
    <w:rsid w:val="00471B23"/>
    <w:rsid w:val="004C0D37"/>
    <w:rsid w:val="004D3430"/>
    <w:rsid w:val="00504EED"/>
    <w:rsid w:val="005C5983"/>
    <w:rsid w:val="006B1B17"/>
    <w:rsid w:val="007345B1"/>
    <w:rsid w:val="0075073C"/>
    <w:rsid w:val="00764FC0"/>
    <w:rsid w:val="008320C0"/>
    <w:rsid w:val="008F16D0"/>
    <w:rsid w:val="009442F5"/>
    <w:rsid w:val="00BC3E9B"/>
    <w:rsid w:val="00C576DB"/>
    <w:rsid w:val="00D24B57"/>
    <w:rsid w:val="00DC163C"/>
    <w:rsid w:val="00E60F5D"/>
    <w:rsid w:val="00E701AE"/>
    <w:rsid w:val="00E8420D"/>
    <w:rsid w:val="00EA2B35"/>
    <w:rsid w:val="00ED649B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A4B3B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FA4B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FA4B3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FA4B3B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FA4B3B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FA4B3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FA4B3B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D24B57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D24B57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D24B57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D24B57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D24B57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FA4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FA4B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FA4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FA4B3B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FA4B3B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FA4B3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FA4B3B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FA4B3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FA4B3B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FA4B3B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FA4B3B"/>
    <w:pPr>
      <w:jc w:val="left"/>
    </w:pPr>
  </w:style>
  <w:style w:type="character" w:customStyle="1" w:styleId="Char3">
    <w:name w:val="批注文字 Char"/>
    <w:basedOn w:val="a0"/>
    <w:link w:val="a7"/>
    <w:semiHidden/>
    <w:rsid w:val="00FA4B3B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FA4B3B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FA4B3B"/>
    <w:rPr>
      <w:b/>
      <w:bCs/>
    </w:rPr>
  </w:style>
  <w:style w:type="character" w:customStyle="1" w:styleId="Char4">
    <w:name w:val="批注主题 Char"/>
    <w:basedOn w:val="Char3"/>
    <w:link w:val="a9"/>
    <w:semiHidden/>
    <w:rsid w:val="00FA4B3B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FA4B3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FA4B3B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FA4B3B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FA4B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FA4B3B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FA4B3B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FA4B3B"/>
  </w:style>
  <w:style w:type="paragraph" w:styleId="af">
    <w:name w:val="Body Text"/>
    <w:basedOn w:val="a"/>
    <w:link w:val="Char6"/>
    <w:semiHidden/>
    <w:rsid w:val="00FA4B3B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FA4B3B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FA4B3B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FA4B3B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FA4B3B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FA4B3B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FA4B3B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FA4B3B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FA4B3B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FA4B3B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FA4B3B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FA4B3B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FA4B3B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FA4B3B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FA4B3B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FA4B3B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A4B3B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FA4B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FA4B3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FA4B3B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FA4B3B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FA4B3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FA4B3B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D24B57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D24B57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D24B57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D24B57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D24B57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FA4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FA4B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FA4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FA4B3B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FA4B3B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FA4B3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FA4B3B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FA4B3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FA4B3B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FA4B3B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FA4B3B"/>
    <w:pPr>
      <w:jc w:val="left"/>
    </w:pPr>
  </w:style>
  <w:style w:type="character" w:customStyle="1" w:styleId="Char3">
    <w:name w:val="批注文字 Char"/>
    <w:basedOn w:val="a0"/>
    <w:link w:val="a7"/>
    <w:semiHidden/>
    <w:rsid w:val="00FA4B3B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FA4B3B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FA4B3B"/>
    <w:rPr>
      <w:b/>
      <w:bCs/>
    </w:rPr>
  </w:style>
  <w:style w:type="character" w:customStyle="1" w:styleId="Char4">
    <w:name w:val="批注主题 Char"/>
    <w:basedOn w:val="Char3"/>
    <w:link w:val="a9"/>
    <w:semiHidden/>
    <w:rsid w:val="00FA4B3B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FA4B3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FA4B3B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FA4B3B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FA4B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FA4B3B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FA4B3B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FA4B3B"/>
  </w:style>
  <w:style w:type="paragraph" w:styleId="af">
    <w:name w:val="Body Text"/>
    <w:basedOn w:val="a"/>
    <w:link w:val="Char6"/>
    <w:semiHidden/>
    <w:rsid w:val="00FA4B3B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FA4B3B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FA4B3B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FA4B3B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FA4B3B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FA4B3B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FA4B3B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FA4B3B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FA4B3B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FA4B3B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FA4B3B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FA4B3B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FA4B3B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FA4B3B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FA4B3B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FA4B3B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21</cp:revision>
  <cp:lastPrinted>2020-11-18T03:13:00Z</cp:lastPrinted>
  <dcterms:created xsi:type="dcterms:W3CDTF">2020-09-22T03:23:00Z</dcterms:created>
  <dcterms:modified xsi:type="dcterms:W3CDTF">2021-04-14T01:57:00Z</dcterms:modified>
</cp:coreProperties>
</file>