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E1" w:rsidRPr="00A42A89" w:rsidRDefault="00D402E1" w:rsidP="00193B89">
      <w:pPr>
        <w:spacing w:line="360" w:lineRule="auto"/>
        <w:jc w:val="center"/>
        <w:rPr>
          <w:rFonts w:ascii="宋体" w:hAnsi="宋体" w:cs="黑体"/>
          <w:b/>
          <w:sz w:val="32"/>
          <w:szCs w:val="32"/>
        </w:rPr>
      </w:pPr>
      <w:r w:rsidRPr="00A42A89">
        <w:rPr>
          <w:rFonts w:ascii="宋体" w:hAnsi="宋体" w:cs="黑体" w:hint="eastAsia"/>
          <w:b/>
          <w:sz w:val="32"/>
          <w:szCs w:val="32"/>
        </w:rPr>
        <w:t>花卉栽培专项职业能力考核规范</w:t>
      </w:r>
    </w:p>
    <w:p w:rsidR="00193B89" w:rsidRDefault="00193B89" w:rsidP="00193B89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D402E1" w:rsidRPr="00A42A89" w:rsidRDefault="00D402E1" w:rsidP="00193B89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42A89">
        <w:rPr>
          <w:rFonts w:ascii="仿宋" w:eastAsia="仿宋" w:hAnsi="仿宋" w:hint="eastAsia"/>
          <w:b/>
          <w:sz w:val="28"/>
          <w:szCs w:val="28"/>
        </w:rPr>
        <w:t>一、定义</w:t>
      </w:r>
    </w:p>
    <w:p w:rsidR="00D402E1" w:rsidRPr="00A42A89" w:rsidRDefault="00D402E1" w:rsidP="00193B8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42A89">
        <w:rPr>
          <w:rFonts w:ascii="仿宋" w:eastAsia="仿宋" w:hAnsi="仿宋" w:hint="eastAsia"/>
          <w:sz w:val="28"/>
          <w:szCs w:val="28"/>
        </w:rPr>
        <w:t>运用花卉栽培工具和必</w:t>
      </w:r>
      <w:r w:rsidR="003C0904" w:rsidRPr="00A42A89">
        <w:rPr>
          <w:rFonts w:ascii="仿宋" w:eastAsia="仿宋" w:hAnsi="仿宋" w:hint="eastAsia"/>
          <w:sz w:val="28"/>
          <w:szCs w:val="28"/>
        </w:rPr>
        <w:t>需</w:t>
      </w:r>
      <w:r w:rsidRPr="00A42A89">
        <w:rPr>
          <w:rFonts w:ascii="仿宋" w:eastAsia="仿宋" w:hAnsi="仿宋" w:hint="eastAsia"/>
          <w:sz w:val="28"/>
          <w:szCs w:val="28"/>
        </w:rPr>
        <w:t>的物料</w:t>
      </w:r>
      <w:r w:rsidR="003C0904" w:rsidRPr="00A42A89">
        <w:rPr>
          <w:rFonts w:ascii="仿宋" w:eastAsia="仿宋" w:hAnsi="仿宋" w:hint="eastAsia"/>
          <w:sz w:val="28"/>
          <w:szCs w:val="28"/>
        </w:rPr>
        <w:t>，</w:t>
      </w:r>
      <w:r w:rsidRPr="00A42A89">
        <w:rPr>
          <w:rFonts w:ascii="仿宋" w:eastAsia="仿宋" w:hAnsi="仿宋" w:hint="eastAsia"/>
          <w:sz w:val="28"/>
          <w:szCs w:val="28"/>
        </w:rPr>
        <w:t>在生产场地进行花卉栽培的能力。</w:t>
      </w:r>
    </w:p>
    <w:p w:rsidR="00D402E1" w:rsidRPr="00A42A89" w:rsidRDefault="00D402E1" w:rsidP="00193B89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42A89">
        <w:rPr>
          <w:rFonts w:ascii="仿宋" w:eastAsia="仿宋" w:hAnsi="仿宋" w:hint="eastAsia"/>
          <w:b/>
          <w:sz w:val="28"/>
          <w:szCs w:val="28"/>
        </w:rPr>
        <w:t>二、适用对象</w:t>
      </w:r>
    </w:p>
    <w:p w:rsidR="00D402E1" w:rsidRPr="00A42A89" w:rsidRDefault="00D402E1" w:rsidP="00193B8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42A89"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D402E1" w:rsidRPr="00A42A89" w:rsidRDefault="007672D3" w:rsidP="00193B89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42A89">
        <w:rPr>
          <w:rFonts w:ascii="仿宋" w:eastAsia="仿宋" w:hAnsi="仿宋" w:hint="eastAsia"/>
          <w:b/>
          <w:sz w:val="28"/>
          <w:szCs w:val="28"/>
        </w:rPr>
        <w:t>三、</w:t>
      </w:r>
      <w:r w:rsidR="00D402E1" w:rsidRPr="00A42A89">
        <w:rPr>
          <w:rFonts w:ascii="仿宋" w:eastAsia="仿宋" w:hAnsi="仿宋" w:hint="eastAsia"/>
          <w:b/>
          <w:sz w:val="28"/>
          <w:szCs w:val="28"/>
        </w:rPr>
        <w:t>能力标准</w:t>
      </w:r>
      <w:r w:rsidR="008551E3" w:rsidRPr="00A42A89">
        <w:rPr>
          <w:rFonts w:ascii="仿宋" w:eastAsia="仿宋" w:hAnsi="仿宋" w:hint="eastAsia"/>
          <w:b/>
          <w:sz w:val="28"/>
          <w:szCs w:val="28"/>
        </w:rPr>
        <w:t>与</w:t>
      </w:r>
      <w:r w:rsidR="00D402E1" w:rsidRPr="00A42A89">
        <w:rPr>
          <w:rFonts w:ascii="仿宋" w:eastAsia="仿宋" w:hAnsi="仿宋" w:hint="eastAsia"/>
          <w:b/>
          <w:sz w:val="28"/>
          <w:szCs w:val="28"/>
        </w:rPr>
        <w:t>鉴定内容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3543"/>
        <w:gridCol w:w="1276"/>
      </w:tblGrid>
      <w:tr w:rsidR="00D402E1" w:rsidRPr="007672D3" w:rsidTr="006D6A48">
        <w:tc>
          <w:tcPr>
            <w:tcW w:w="9322" w:type="dxa"/>
            <w:gridSpan w:val="4"/>
          </w:tcPr>
          <w:p w:rsidR="00D402E1" w:rsidRPr="00A42A89" w:rsidRDefault="00D402E1" w:rsidP="00193B8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42A89">
              <w:rPr>
                <w:rFonts w:ascii="仿宋" w:eastAsia="仿宋" w:hAnsi="仿宋" w:hint="eastAsia"/>
                <w:b/>
                <w:sz w:val="24"/>
              </w:rPr>
              <w:t>能力名称：花卉栽培</w:t>
            </w:r>
            <w:r w:rsidRPr="00A42A89">
              <w:rPr>
                <w:rFonts w:ascii="仿宋" w:eastAsia="仿宋" w:hAnsi="仿宋"/>
                <w:b/>
                <w:sz w:val="24"/>
              </w:rPr>
              <w:t xml:space="preserve">               </w:t>
            </w:r>
            <w:r w:rsidR="008551E3" w:rsidRPr="00A42A89">
              <w:rPr>
                <w:rFonts w:ascii="仿宋" w:eastAsia="仿宋" w:hAnsi="仿宋" w:hint="eastAsia"/>
                <w:b/>
                <w:sz w:val="24"/>
              </w:rPr>
              <w:t xml:space="preserve">             </w:t>
            </w:r>
            <w:r w:rsidR="00193B89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8551E3" w:rsidRPr="00A42A89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A42A89">
              <w:rPr>
                <w:rFonts w:ascii="仿宋" w:eastAsia="仿宋" w:hAnsi="仿宋" w:hint="eastAsia"/>
                <w:b/>
                <w:sz w:val="24"/>
              </w:rPr>
              <w:t>职业领城：花卉园艺师</w:t>
            </w:r>
          </w:p>
        </w:tc>
      </w:tr>
      <w:tr w:rsidR="00D402E1" w:rsidRPr="007672D3" w:rsidTr="006D6A48">
        <w:tc>
          <w:tcPr>
            <w:tcW w:w="1242" w:type="dxa"/>
            <w:vAlign w:val="center"/>
          </w:tcPr>
          <w:p w:rsidR="00D402E1" w:rsidRPr="00A42A89" w:rsidRDefault="00D402E1" w:rsidP="006D6A4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42A89">
              <w:rPr>
                <w:rFonts w:ascii="仿宋" w:eastAsia="仿宋" w:hAnsi="仿宋" w:hint="eastAsia"/>
                <w:b/>
                <w:sz w:val="24"/>
              </w:rPr>
              <w:t>工作任务</w:t>
            </w:r>
          </w:p>
        </w:tc>
        <w:tc>
          <w:tcPr>
            <w:tcW w:w="3261" w:type="dxa"/>
            <w:vAlign w:val="center"/>
          </w:tcPr>
          <w:p w:rsidR="00D402E1" w:rsidRPr="00A42A89" w:rsidRDefault="00D402E1" w:rsidP="006D6A4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42A89">
              <w:rPr>
                <w:rFonts w:ascii="仿宋" w:eastAsia="仿宋" w:hAnsi="仿宋" w:hint="eastAsia"/>
                <w:b/>
                <w:sz w:val="24"/>
              </w:rPr>
              <w:t>操作规范</w:t>
            </w:r>
          </w:p>
        </w:tc>
        <w:tc>
          <w:tcPr>
            <w:tcW w:w="3543" w:type="dxa"/>
            <w:vAlign w:val="center"/>
          </w:tcPr>
          <w:p w:rsidR="00D402E1" w:rsidRPr="00A42A89" w:rsidRDefault="00D402E1" w:rsidP="006D6A4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42A89">
              <w:rPr>
                <w:rFonts w:ascii="仿宋" w:eastAsia="仿宋" w:hAnsi="仿宋" w:hint="eastAsia"/>
                <w:b/>
                <w:sz w:val="24"/>
              </w:rPr>
              <w:t>相关知识</w:t>
            </w:r>
          </w:p>
        </w:tc>
        <w:tc>
          <w:tcPr>
            <w:tcW w:w="1276" w:type="dxa"/>
            <w:vAlign w:val="center"/>
          </w:tcPr>
          <w:p w:rsidR="00D402E1" w:rsidRPr="00A42A89" w:rsidRDefault="00D402E1" w:rsidP="006D6A4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42A89">
              <w:rPr>
                <w:rFonts w:ascii="仿宋" w:eastAsia="仿宋" w:hAnsi="仿宋" w:hint="eastAsia"/>
                <w:b/>
                <w:sz w:val="24"/>
              </w:rPr>
              <w:t>考核比重</w:t>
            </w:r>
          </w:p>
        </w:tc>
      </w:tr>
      <w:tr w:rsidR="00D402E1" w:rsidRPr="007672D3" w:rsidTr="006D6A48">
        <w:tc>
          <w:tcPr>
            <w:tcW w:w="1242" w:type="dxa"/>
            <w:vAlign w:val="center"/>
          </w:tcPr>
          <w:p w:rsidR="00A42A89" w:rsidRDefault="00D402E1" w:rsidP="00193B8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 w:hint="eastAsia"/>
                <w:sz w:val="24"/>
              </w:rPr>
              <w:t>（一）</w:t>
            </w:r>
          </w:p>
          <w:p w:rsidR="00D402E1" w:rsidRPr="00A42A89" w:rsidRDefault="00D402E1" w:rsidP="00193B8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 w:hint="eastAsia"/>
                <w:sz w:val="24"/>
              </w:rPr>
              <w:t>基质配制</w:t>
            </w:r>
          </w:p>
        </w:tc>
        <w:tc>
          <w:tcPr>
            <w:tcW w:w="3261" w:type="dxa"/>
            <w:vAlign w:val="center"/>
          </w:tcPr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1.</w:t>
            </w:r>
            <w:r w:rsidRPr="00A42A89">
              <w:rPr>
                <w:rFonts w:ascii="仿宋" w:eastAsia="仿宋" w:hAnsi="仿宋" w:hint="eastAsia"/>
                <w:sz w:val="24"/>
              </w:rPr>
              <w:t>能按要求选择</w:t>
            </w:r>
            <w:r w:rsidR="008551E3" w:rsidRPr="00A42A89">
              <w:rPr>
                <w:rFonts w:ascii="仿宋" w:eastAsia="仿宋" w:hAnsi="仿宋" w:hint="eastAsia"/>
                <w:sz w:val="24"/>
              </w:rPr>
              <w:t>花卉</w:t>
            </w:r>
            <w:r w:rsidRPr="00A42A89">
              <w:rPr>
                <w:rFonts w:ascii="仿宋" w:eastAsia="仿宋" w:hAnsi="仿宋" w:hint="eastAsia"/>
                <w:sz w:val="24"/>
              </w:rPr>
              <w:t>品种</w:t>
            </w:r>
          </w:p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2</w:t>
            </w:r>
            <w:r w:rsidR="00A42A89">
              <w:rPr>
                <w:rFonts w:ascii="仿宋" w:eastAsia="仿宋" w:hAnsi="仿宋" w:hint="eastAsia"/>
                <w:sz w:val="24"/>
              </w:rPr>
              <w:t>.</w:t>
            </w:r>
            <w:r w:rsidRPr="00A42A89">
              <w:rPr>
                <w:rFonts w:ascii="仿宋" w:eastAsia="仿宋" w:hAnsi="仿宋" w:hint="eastAsia"/>
                <w:sz w:val="24"/>
              </w:rPr>
              <w:t>能根据</w:t>
            </w:r>
            <w:r w:rsidR="008551E3" w:rsidRPr="00A42A89">
              <w:rPr>
                <w:rFonts w:ascii="仿宋" w:eastAsia="仿宋" w:hAnsi="仿宋" w:hint="eastAsia"/>
                <w:sz w:val="24"/>
              </w:rPr>
              <w:t>需要</w:t>
            </w:r>
            <w:r w:rsidRPr="00A42A89">
              <w:rPr>
                <w:rFonts w:ascii="仿宋" w:eastAsia="仿宋" w:hAnsi="仿宋" w:hint="eastAsia"/>
                <w:sz w:val="24"/>
              </w:rPr>
              <w:t>选择工具和物料</w:t>
            </w:r>
          </w:p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3.</w:t>
            </w:r>
            <w:r w:rsidRPr="00A42A89">
              <w:rPr>
                <w:rFonts w:ascii="仿宋" w:eastAsia="仿宋" w:hAnsi="仿宋" w:hint="eastAsia"/>
                <w:sz w:val="24"/>
              </w:rPr>
              <w:t>能根据需要选择或配制栽培基质</w:t>
            </w:r>
          </w:p>
        </w:tc>
        <w:tc>
          <w:tcPr>
            <w:tcW w:w="3543" w:type="dxa"/>
            <w:vAlign w:val="center"/>
          </w:tcPr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1</w:t>
            </w:r>
            <w:r w:rsidR="00A42A89">
              <w:rPr>
                <w:rFonts w:ascii="仿宋" w:eastAsia="仿宋" w:hAnsi="仿宋" w:hint="eastAsia"/>
                <w:sz w:val="24"/>
              </w:rPr>
              <w:t>.</w:t>
            </w:r>
            <w:r w:rsidR="008551E3" w:rsidRPr="00A42A89">
              <w:rPr>
                <w:rFonts w:ascii="仿宋" w:eastAsia="仿宋" w:hAnsi="仿宋" w:hint="eastAsia"/>
                <w:sz w:val="24"/>
              </w:rPr>
              <w:t>栽培</w:t>
            </w:r>
            <w:r w:rsidRPr="00A42A89">
              <w:rPr>
                <w:rFonts w:ascii="仿宋" w:eastAsia="仿宋" w:hAnsi="仿宋" w:hint="eastAsia"/>
                <w:sz w:val="24"/>
              </w:rPr>
              <w:t>对象的生长习性</w:t>
            </w:r>
          </w:p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2</w:t>
            </w:r>
            <w:r w:rsidR="00A42A89">
              <w:rPr>
                <w:rFonts w:ascii="仿宋" w:eastAsia="仿宋" w:hAnsi="仿宋" w:hint="eastAsia"/>
                <w:sz w:val="24"/>
              </w:rPr>
              <w:t>.</w:t>
            </w:r>
            <w:r w:rsidRPr="00A42A89">
              <w:rPr>
                <w:rFonts w:ascii="仿宋" w:eastAsia="仿宋" w:hAnsi="仿宋" w:hint="eastAsia"/>
                <w:sz w:val="24"/>
              </w:rPr>
              <w:t>栽培基质的特性、配制方发和要点</w:t>
            </w:r>
          </w:p>
        </w:tc>
        <w:tc>
          <w:tcPr>
            <w:tcW w:w="1276" w:type="dxa"/>
            <w:vAlign w:val="center"/>
          </w:tcPr>
          <w:p w:rsidR="00D402E1" w:rsidRPr="00A42A89" w:rsidRDefault="00D402E1" w:rsidP="00193B8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20%</w:t>
            </w:r>
          </w:p>
        </w:tc>
      </w:tr>
      <w:tr w:rsidR="00D402E1" w:rsidRPr="007672D3" w:rsidTr="006D6A48">
        <w:tc>
          <w:tcPr>
            <w:tcW w:w="1242" w:type="dxa"/>
            <w:vAlign w:val="center"/>
          </w:tcPr>
          <w:p w:rsidR="00A42A89" w:rsidRDefault="00D402E1" w:rsidP="00193B8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 w:hint="eastAsia"/>
                <w:sz w:val="24"/>
              </w:rPr>
              <w:t>（二）</w:t>
            </w:r>
          </w:p>
          <w:p w:rsidR="00D402E1" w:rsidRPr="00A42A89" w:rsidRDefault="00D402E1" w:rsidP="00193B8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 w:hint="eastAsia"/>
                <w:sz w:val="24"/>
              </w:rPr>
              <w:t>栽培</w:t>
            </w:r>
          </w:p>
        </w:tc>
        <w:tc>
          <w:tcPr>
            <w:tcW w:w="3261" w:type="dxa"/>
          </w:tcPr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1.</w:t>
            </w:r>
            <w:r w:rsidRPr="00A42A89">
              <w:rPr>
                <w:rFonts w:ascii="仿宋" w:eastAsia="仿宋" w:hAnsi="仿宋" w:hint="eastAsia"/>
                <w:sz w:val="24"/>
              </w:rPr>
              <w:t>能选择花卉的</w:t>
            </w:r>
            <w:proofErr w:type="gramStart"/>
            <w:r w:rsidRPr="00A42A89">
              <w:rPr>
                <w:rFonts w:ascii="仿宋" w:eastAsia="仿宋" w:hAnsi="仿宋" w:hint="eastAsia"/>
                <w:sz w:val="24"/>
              </w:rPr>
              <w:t>观常面并</w:t>
            </w:r>
            <w:proofErr w:type="gramEnd"/>
            <w:r w:rsidRPr="00A42A89">
              <w:rPr>
                <w:rFonts w:ascii="仿宋" w:eastAsia="仿宋" w:hAnsi="仿宋" w:hint="eastAsia"/>
                <w:sz w:val="24"/>
              </w:rPr>
              <w:t>进行定植</w:t>
            </w:r>
          </w:p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2</w:t>
            </w:r>
            <w:r w:rsidR="00A42A89">
              <w:rPr>
                <w:rFonts w:ascii="仿宋" w:eastAsia="仿宋" w:hAnsi="仿宋" w:hint="eastAsia"/>
                <w:sz w:val="24"/>
              </w:rPr>
              <w:t>.</w:t>
            </w:r>
            <w:r w:rsidRPr="00A42A89">
              <w:rPr>
                <w:rFonts w:ascii="仿宋" w:eastAsia="仿宋" w:hAnsi="仿宋" w:hint="eastAsia"/>
                <w:sz w:val="24"/>
              </w:rPr>
              <w:t>能按</w:t>
            </w:r>
            <w:r w:rsidR="008551E3" w:rsidRPr="00A42A89">
              <w:rPr>
                <w:rFonts w:ascii="仿宋" w:eastAsia="仿宋" w:hAnsi="仿宋" w:hint="eastAsia"/>
                <w:sz w:val="24"/>
              </w:rPr>
              <w:t>要</w:t>
            </w:r>
            <w:r w:rsidRPr="00A42A89">
              <w:rPr>
                <w:rFonts w:ascii="仿宋" w:eastAsia="仿宋" w:hAnsi="仿宋" w:hint="eastAsia"/>
                <w:sz w:val="24"/>
              </w:rPr>
              <w:t>求对花卉进行浇灌，确保淋透</w:t>
            </w:r>
            <w:proofErr w:type="gramStart"/>
            <w:r w:rsidRPr="00A42A89">
              <w:rPr>
                <w:rFonts w:ascii="仿宋" w:eastAsia="仿宋" w:hAnsi="仿宋" w:hint="eastAsia"/>
                <w:sz w:val="24"/>
              </w:rPr>
              <w:t>定根水</w:t>
            </w:r>
            <w:proofErr w:type="gramEnd"/>
          </w:p>
        </w:tc>
        <w:tc>
          <w:tcPr>
            <w:tcW w:w="3543" w:type="dxa"/>
          </w:tcPr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1</w:t>
            </w:r>
            <w:r w:rsidR="00A42A89">
              <w:rPr>
                <w:rFonts w:ascii="仿宋" w:eastAsia="仿宋" w:hAnsi="仿宋" w:hint="eastAsia"/>
                <w:sz w:val="24"/>
              </w:rPr>
              <w:t>.</w:t>
            </w:r>
            <w:r w:rsidRPr="00A42A89">
              <w:rPr>
                <w:rFonts w:ascii="仿宋" w:eastAsia="仿宋" w:hAnsi="仿宋" w:hint="eastAsia"/>
                <w:sz w:val="24"/>
              </w:rPr>
              <w:t>栽培对象的整</w:t>
            </w:r>
            <w:proofErr w:type="gramStart"/>
            <w:r w:rsidRPr="00A42A89">
              <w:rPr>
                <w:rFonts w:ascii="仿宋" w:eastAsia="仿宋" w:hAnsi="仿宋" w:hint="eastAsia"/>
                <w:sz w:val="24"/>
              </w:rPr>
              <w:t>殖</w:t>
            </w:r>
            <w:proofErr w:type="gramEnd"/>
            <w:r w:rsidRPr="00A42A89">
              <w:rPr>
                <w:rFonts w:ascii="仿宋" w:eastAsia="仿宋" w:hAnsi="仿宋" w:hint="eastAsia"/>
                <w:sz w:val="24"/>
              </w:rPr>
              <w:t>方法</w:t>
            </w:r>
          </w:p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2</w:t>
            </w:r>
            <w:r w:rsidR="00A42A89">
              <w:rPr>
                <w:rFonts w:ascii="仿宋" w:eastAsia="仿宋" w:hAnsi="仿宋" w:hint="eastAsia"/>
                <w:sz w:val="24"/>
              </w:rPr>
              <w:t>.</w:t>
            </w:r>
            <w:r w:rsidR="008551E3" w:rsidRPr="00A42A89">
              <w:rPr>
                <w:rFonts w:ascii="仿宋" w:eastAsia="仿宋" w:hAnsi="仿宋" w:hint="eastAsia"/>
                <w:sz w:val="24"/>
              </w:rPr>
              <w:t>栽培</w:t>
            </w:r>
            <w:r w:rsidRPr="00A42A89">
              <w:rPr>
                <w:rFonts w:ascii="仿宋" w:eastAsia="仿宋" w:hAnsi="仿宋" w:hint="eastAsia"/>
                <w:sz w:val="24"/>
              </w:rPr>
              <w:t>操作要求</w:t>
            </w:r>
          </w:p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3</w:t>
            </w:r>
            <w:r w:rsidR="00A42A89">
              <w:rPr>
                <w:rFonts w:ascii="仿宋" w:eastAsia="仿宋" w:hAnsi="仿宋" w:hint="eastAsia"/>
                <w:sz w:val="24"/>
              </w:rPr>
              <w:t>.</w:t>
            </w:r>
            <w:r w:rsidRPr="00A42A89">
              <w:rPr>
                <w:rFonts w:ascii="仿宋" w:eastAsia="仿宋" w:hAnsi="仿宋" w:hint="eastAsia"/>
                <w:sz w:val="24"/>
              </w:rPr>
              <w:t>种植和基质回填深度的选择原则</w:t>
            </w:r>
          </w:p>
        </w:tc>
        <w:tc>
          <w:tcPr>
            <w:tcW w:w="1276" w:type="dxa"/>
            <w:vAlign w:val="center"/>
          </w:tcPr>
          <w:p w:rsidR="00D402E1" w:rsidRPr="00A42A89" w:rsidRDefault="00D402E1" w:rsidP="00193B8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50%</w:t>
            </w:r>
          </w:p>
        </w:tc>
      </w:tr>
      <w:tr w:rsidR="00D402E1" w:rsidRPr="007672D3" w:rsidTr="006D6A48">
        <w:trPr>
          <w:trHeight w:val="558"/>
        </w:trPr>
        <w:tc>
          <w:tcPr>
            <w:tcW w:w="1242" w:type="dxa"/>
            <w:vAlign w:val="center"/>
          </w:tcPr>
          <w:p w:rsidR="00A42A89" w:rsidRDefault="00D402E1" w:rsidP="00193B8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 w:hint="eastAsia"/>
                <w:sz w:val="24"/>
              </w:rPr>
              <w:t>（三）</w:t>
            </w:r>
          </w:p>
          <w:p w:rsidR="00D402E1" w:rsidRPr="00A42A89" w:rsidRDefault="00D402E1" w:rsidP="00193B8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 w:hint="eastAsia"/>
                <w:sz w:val="24"/>
              </w:rPr>
              <w:t>栽培管理</w:t>
            </w:r>
          </w:p>
        </w:tc>
        <w:tc>
          <w:tcPr>
            <w:tcW w:w="3261" w:type="dxa"/>
            <w:vAlign w:val="center"/>
          </w:tcPr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1.</w:t>
            </w:r>
            <w:r w:rsidRPr="00A42A89">
              <w:rPr>
                <w:rFonts w:ascii="仿宋" w:eastAsia="仿宋" w:hAnsi="仿宋" w:hint="eastAsia"/>
                <w:sz w:val="24"/>
              </w:rPr>
              <w:t>能对植株进行整形</w:t>
            </w:r>
          </w:p>
          <w:p w:rsidR="00D402E1" w:rsidRPr="00A42A89" w:rsidRDefault="00D402E1" w:rsidP="006D6A48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2</w:t>
            </w:r>
            <w:r w:rsidR="00A42A89">
              <w:rPr>
                <w:rFonts w:ascii="仿宋" w:eastAsia="仿宋" w:hAnsi="仿宋" w:hint="eastAsia"/>
                <w:sz w:val="24"/>
              </w:rPr>
              <w:t>.</w:t>
            </w:r>
            <w:r w:rsidRPr="00A42A89">
              <w:rPr>
                <w:rFonts w:ascii="仿宋" w:eastAsia="仿宋" w:hAnsi="仿宋" w:hint="eastAsia"/>
                <w:sz w:val="24"/>
              </w:rPr>
              <w:t>能清理黄叶、枯</w:t>
            </w:r>
            <w:r w:rsidR="008551E3" w:rsidRPr="00A42A89">
              <w:rPr>
                <w:rFonts w:ascii="仿宋" w:eastAsia="仿宋" w:hAnsi="仿宋" w:hint="eastAsia"/>
                <w:sz w:val="24"/>
              </w:rPr>
              <w:t>枝</w:t>
            </w:r>
            <w:r w:rsidRPr="00A42A89">
              <w:rPr>
                <w:rFonts w:ascii="仿宋" w:eastAsia="仿宋" w:hAnsi="仿宋" w:hint="eastAsia"/>
                <w:sz w:val="24"/>
              </w:rPr>
              <w:t>和其他操作后的垃圾</w:t>
            </w:r>
          </w:p>
        </w:tc>
        <w:tc>
          <w:tcPr>
            <w:tcW w:w="3543" w:type="dxa"/>
            <w:vAlign w:val="center"/>
          </w:tcPr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1.</w:t>
            </w:r>
            <w:r w:rsidRPr="00A42A89">
              <w:rPr>
                <w:rFonts w:ascii="仿宋" w:eastAsia="仿宋" w:hAnsi="仿宋" w:hint="eastAsia"/>
                <w:sz w:val="24"/>
              </w:rPr>
              <w:t>水，肥管理的特点和要求</w:t>
            </w:r>
          </w:p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2</w:t>
            </w:r>
            <w:r w:rsidR="00A42A89">
              <w:rPr>
                <w:rFonts w:ascii="仿宋" w:eastAsia="仿宋" w:hAnsi="仿宋" w:hint="eastAsia"/>
                <w:sz w:val="24"/>
              </w:rPr>
              <w:t>.</w:t>
            </w:r>
            <w:r w:rsidRPr="00A42A89">
              <w:rPr>
                <w:rFonts w:ascii="仿宋" w:eastAsia="仿宋" w:hAnsi="仿宋" w:hint="eastAsia"/>
                <w:sz w:val="24"/>
              </w:rPr>
              <w:t>植物不同季节容易发生病虫害的种类及其基本防治方法</w:t>
            </w:r>
          </w:p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3</w:t>
            </w:r>
            <w:r w:rsidR="00A42A89">
              <w:rPr>
                <w:rFonts w:ascii="仿宋" w:eastAsia="仿宋" w:hAnsi="仿宋" w:hint="eastAsia"/>
                <w:sz w:val="24"/>
              </w:rPr>
              <w:t>.</w:t>
            </w:r>
            <w:r w:rsidRPr="00A42A89">
              <w:rPr>
                <w:rFonts w:ascii="仿宋" w:eastAsia="仿宋" w:hAnsi="仿宋" w:hint="eastAsia"/>
                <w:sz w:val="24"/>
              </w:rPr>
              <w:t>整理不同植株的修剪方法</w:t>
            </w:r>
          </w:p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4</w:t>
            </w:r>
            <w:r w:rsidR="00A42A89">
              <w:rPr>
                <w:rFonts w:ascii="仿宋" w:eastAsia="仿宋" w:hAnsi="仿宋" w:hint="eastAsia"/>
                <w:sz w:val="24"/>
              </w:rPr>
              <w:t>.</w:t>
            </w:r>
            <w:r w:rsidRPr="00A42A89">
              <w:rPr>
                <w:rFonts w:ascii="仿宋" w:eastAsia="仿宋" w:hAnsi="仿宋" w:hint="eastAsia"/>
                <w:sz w:val="24"/>
              </w:rPr>
              <w:t>摘心</w:t>
            </w:r>
            <w:proofErr w:type="gramStart"/>
            <w:r w:rsidRPr="00A42A89">
              <w:rPr>
                <w:rFonts w:ascii="仿宋" w:eastAsia="仿宋" w:hAnsi="仿宋" w:hint="eastAsia"/>
                <w:sz w:val="24"/>
              </w:rPr>
              <w:t>等控形</w:t>
            </w:r>
            <w:proofErr w:type="gramEnd"/>
            <w:r w:rsidRPr="00A42A89">
              <w:rPr>
                <w:rFonts w:ascii="仿宋" w:eastAsia="仿宋" w:hAnsi="仿宋" w:hint="eastAsia"/>
                <w:sz w:val="24"/>
              </w:rPr>
              <w:t>、促长的方法</w:t>
            </w:r>
          </w:p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5</w:t>
            </w:r>
            <w:r w:rsidR="00A42A89">
              <w:rPr>
                <w:rFonts w:ascii="仿宋" w:eastAsia="仿宋" w:hAnsi="仿宋" w:hint="eastAsia"/>
                <w:sz w:val="24"/>
              </w:rPr>
              <w:t>.</w:t>
            </w:r>
            <w:r w:rsidRPr="00A42A89">
              <w:rPr>
                <w:rFonts w:ascii="仿宋" w:eastAsia="仿宋" w:hAnsi="仿宋" w:hint="eastAsia"/>
                <w:sz w:val="24"/>
              </w:rPr>
              <w:t>植物生长需水和施肥的管理方法</w:t>
            </w:r>
          </w:p>
          <w:p w:rsidR="00D402E1" w:rsidRPr="00A42A89" w:rsidRDefault="00D402E1" w:rsidP="00193B89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6</w:t>
            </w:r>
            <w:r w:rsidR="00A42A89">
              <w:rPr>
                <w:rFonts w:ascii="仿宋" w:eastAsia="仿宋" w:hAnsi="仿宋" w:hint="eastAsia"/>
                <w:sz w:val="24"/>
              </w:rPr>
              <w:t>.</w:t>
            </w:r>
            <w:r w:rsidRPr="00A42A89">
              <w:rPr>
                <w:rFonts w:ascii="仿宋" w:eastAsia="仿宋" w:hAnsi="仿宋" w:hint="eastAsia"/>
                <w:sz w:val="24"/>
              </w:rPr>
              <w:t>病虫害防治的基本方法</w:t>
            </w:r>
          </w:p>
        </w:tc>
        <w:tc>
          <w:tcPr>
            <w:tcW w:w="1276" w:type="dxa"/>
            <w:vAlign w:val="center"/>
          </w:tcPr>
          <w:p w:rsidR="00D402E1" w:rsidRPr="00A42A89" w:rsidRDefault="00D402E1" w:rsidP="00193B8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42A89">
              <w:rPr>
                <w:rFonts w:ascii="仿宋" w:eastAsia="仿宋" w:hAnsi="仿宋"/>
                <w:sz w:val="24"/>
              </w:rPr>
              <w:t>30%</w:t>
            </w:r>
          </w:p>
        </w:tc>
      </w:tr>
    </w:tbl>
    <w:p w:rsidR="00D402E1" w:rsidRPr="00A42A89" w:rsidRDefault="00D402E1" w:rsidP="00193B89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42A89">
        <w:rPr>
          <w:rFonts w:ascii="仿宋" w:eastAsia="仿宋" w:hAnsi="仿宋" w:hint="eastAsia"/>
          <w:b/>
          <w:sz w:val="28"/>
          <w:szCs w:val="28"/>
        </w:rPr>
        <w:t>四、鉴定要求</w:t>
      </w:r>
    </w:p>
    <w:p w:rsidR="00D402E1" w:rsidRPr="00A42A89" w:rsidRDefault="00D402E1" w:rsidP="00193B8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42A89">
        <w:rPr>
          <w:rFonts w:ascii="仿宋" w:eastAsia="仿宋" w:hAnsi="仿宋" w:hint="eastAsia"/>
          <w:sz w:val="28"/>
          <w:szCs w:val="28"/>
        </w:rPr>
        <w:t>（一）申报条件</w:t>
      </w:r>
    </w:p>
    <w:p w:rsidR="00D402E1" w:rsidRPr="00A42A89" w:rsidRDefault="00D402E1" w:rsidP="00193B8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42A89">
        <w:rPr>
          <w:rFonts w:ascii="仿宋" w:eastAsia="仿宋" w:hAnsi="仿宋" w:hint="eastAsia"/>
          <w:sz w:val="28"/>
          <w:szCs w:val="28"/>
        </w:rPr>
        <w:lastRenderedPageBreak/>
        <w:t>达到法定劳动年龄、具有相应技能的劳动者均可申报。</w:t>
      </w:r>
    </w:p>
    <w:p w:rsidR="00D402E1" w:rsidRPr="00A42A89" w:rsidRDefault="00D402E1" w:rsidP="00193B8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42A89">
        <w:rPr>
          <w:rFonts w:ascii="仿宋" w:eastAsia="仿宋" w:hAnsi="仿宋" w:hint="eastAsia"/>
          <w:sz w:val="28"/>
          <w:szCs w:val="28"/>
        </w:rPr>
        <w:t>（二）考评员构成</w:t>
      </w:r>
    </w:p>
    <w:p w:rsidR="00D402E1" w:rsidRDefault="00D402E1" w:rsidP="00193B8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42A89">
        <w:rPr>
          <w:rFonts w:ascii="仿宋" w:eastAsia="仿宋" w:hAnsi="仿宋" w:hint="eastAsia"/>
          <w:sz w:val="28"/>
          <w:szCs w:val="28"/>
        </w:rPr>
        <w:t>考评员应具备一定的花卉栽培专业知识及花卉栽培实际操作经验；每个考评组不少于</w:t>
      </w:r>
      <w:r w:rsidRPr="00A42A89">
        <w:rPr>
          <w:rFonts w:ascii="仿宋" w:eastAsia="仿宋" w:hAnsi="仿宋"/>
          <w:sz w:val="28"/>
          <w:szCs w:val="28"/>
        </w:rPr>
        <w:t>3</w:t>
      </w:r>
      <w:r w:rsidRPr="00A42A89">
        <w:rPr>
          <w:rFonts w:ascii="仿宋" w:eastAsia="仿宋" w:hAnsi="仿宋" w:hint="eastAsia"/>
          <w:sz w:val="28"/>
          <w:szCs w:val="28"/>
        </w:rPr>
        <w:t>名考评员。</w:t>
      </w:r>
    </w:p>
    <w:p w:rsidR="00825019" w:rsidRDefault="00825019" w:rsidP="00193B8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25019">
        <w:rPr>
          <w:rFonts w:ascii="仿宋" w:eastAsia="仿宋" w:hAnsi="仿宋" w:hint="eastAsia"/>
          <w:sz w:val="28"/>
          <w:szCs w:val="28"/>
        </w:rPr>
        <w:t>（</w:t>
      </w:r>
      <w:r w:rsidR="00193B89">
        <w:rPr>
          <w:rFonts w:ascii="仿宋" w:eastAsia="仿宋" w:hAnsi="仿宋" w:hint="eastAsia"/>
          <w:sz w:val="28"/>
          <w:szCs w:val="28"/>
        </w:rPr>
        <w:t>三</w:t>
      </w:r>
      <w:r w:rsidRPr="00825019">
        <w:rPr>
          <w:rFonts w:ascii="仿宋" w:eastAsia="仿宋" w:hAnsi="仿宋" w:hint="eastAsia"/>
          <w:sz w:val="28"/>
          <w:szCs w:val="28"/>
        </w:rPr>
        <w:t>）鉴定方式与鉴定时间</w:t>
      </w:r>
    </w:p>
    <w:p w:rsidR="00D402E1" w:rsidRPr="00A42A89" w:rsidRDefault="00D402E1" w:rsidP="00193B8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42A89">
        <w:rPr>
          <w:rFonts w:ascii="仿宋" w:eastAsia="仿宋" w:hAnsi="仿宋" w:hint="eastAsia"/>
          <w:sz w:val="28"/>
          <w:szCs w:val="28"/>
        </w:rPr>
        <w:t>技能操作考核采取现场实际操作方式。技能操作考核时间为</w:t>
      </w:r>
      <w:r w:rsidRPr="00A42A89">
        <w:rPr>
          <w:rFonts w:ascii="仿宋" w:eastAsia="仿宋" w:hAnsi="仿宋"/>
          <w:sz w:val="28"/>
          <w:szCs w:val="28"/>
        </w:rPr>
        <w:t>120</w:t>
      </w:r>
      <w:r w:rsidR="00825019">
        <w:rPr>
          <w:rFonts w:ascii="仿宋" w:eastAsia="仿宋" w:hAnsi="仿宋" w:hint="eastAsia"/>
          <w:sz w:val="28"/>
          <w:szCs w:val="28"/>
        </w:rPr>
        <w:t>分钟</w:t>
      </w:r>
      <w:r w:rsidRPr="00A42A89">
        <w:rPr>
          <w:rFonts w:ascii="仿宋" w:eastAsia="仿宋" w:hAnsi="仿宋" w:hint="eastAsia"/>
          <w:sz w:val="28"/>
          <w:szCs w:val="28"/>
        </w:rPr>
        <w:t>。</w:t>
      </w:r>
    </w:p>
    <w:p w:rsidR="00825019" w:rsidRPr="00193B89" w:rsidRDefault="00825019" w:rsidP="00193B8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3B89">
        <w:rPr>
          <w:rFonts w:ascii="仿宋" w:eastAsia="仿宋" w:hAnsi="仿宋" w:hint="eastAsia"/>
          <w:sz w:val="28"/>
          <w:szCs w:val="28"/>
        </w:rPr>
        <w:t>（</w:t>
      </w:r>
      <w:r w:rsidR="00193B89">
        <w:rPr>
          <w:rFonts w:ascii="仿宋" w:eastAsia="仿宋" w:hAnsi="仿宋" w:hint="eastAsia"/>
          <w:sz w:val="28"/>
          <w:szCs w:val="28"/>
        </w:rPr>
        <w:t>四</w:t>
      </w:r>
      <w:r w:rsidRPr="00193B89">
        <w:rPr>
          <w:rFonts w:ascii="仿宋" w:eastAsia="仿宋" w:hAnsi="仿宋" w:hint="eastAsia"/>
          <w:sz w:val="28"/>
          <w:szCs w:val="28"/>
        </w:rPr>
        <w:t>）鉴定场地</w:t>
      </w:r>
      <w:r w:rsidR="00B9200C">
        <w:rPr>
          <w:rFonts w:ascii="仿宋" w:eastAsia="仿宋" w:hAnsi="仿宋" w:hint="eastAsia"/>
          <w:sz w:val="28"/>
          <w:szCs w:val="28"/>
        </w:rPr>
        <w:t>和</w:t>
      </w:r>
      <w:r w:rsidRPr="00193B89">
        <w:rPr>
          <w:rFonts w:ascii="仿宋" w:eastAsia="仿宋" w:hAnsi="仿宋" w:hint="eastAsia"/>
          <w:sz w:val="28"/>
          <w:szCs w:val="28"/>
        </w:rPr>
        <w:t>设备要求</w:t>
      </w:r>
    </w:p>
    <w:p w:rsidR="00A42A89" w:rsidRDefault="00D402E1" w:rsidP="00193B8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3B89">
        <w:rPr>
          <w:rFonts w:ascii="仿宋" w:eastAsia="仿宋" w:hAnsi="仿宋" w:hint="eastAsia"/>
          <w:sz w:val="28"/>
          <w:szCs w:val="28"/>
        </w:rPr>
        <w:t>考场面积</w:t>
      </w:r>
      <w:r w:rsidRPr="00193B89">
        <w:rPr>
          <w:rFonts w:ascii="仿宋" w:eastAsia="仿宋" w:hAnsi="仿宋"/>
          <w:sz w:val="28"/>
          <w:szCs w:val="28"/>
        </w:rPr>
        <w:t>60</w:t>
      </w:r>
      <w:r w:rsidRPr="00193B89">
        <w:rPr>
          <w:rFonts w:ascii="仿宋" w:eastAsia="仿宋" w:hAnsi="仿宋" w:hint="eastAsia"/>
          <w:sz w:val="28"/>
          <w:szCs w:val="28"/>
        </w:rPr>
        <w:t>平方米，操作场地光线充足</w:t>
      </w:r>
      <w:r w:rsidR="008551E3" w:rsidRPr="00193B89">
        <w:rPr>
          <w:rFonts w:ascii="仿宋" w:eastAsia="仿宋" w:hAnsi="仿宋" w:hint="eastAsia"/>
          <w:sz w:val="28"/>
          <w:szCs w:val="28"/>
        </w:rPr>
        <w:t>，</w:t>
      </w:r>
      <w:r w:rsidRPr="00193B89">
        <w:rPr>
          <w:rFonts w:ascii="仿宋" w:eastAsia="仿宋" w:hAnsi="仿宋" w:hint="eastAsia"/>
          <w:sz w:val="28"/>
          <w:szCs w:val="28"/>
        </w:rPr>
        <w:t>空气流通</w:t>
      </w:r>
      <w:r w:rsidR="008551E3" w:rsidRPr="00193B89">
        <w:rPr>
          <w:rFonts w:ascii="仿宋" w:eastAsia="仿宋" w:hAnsi="仿宋" w:hint="eastAsia"/>
          <w:sz w:val="28"/>
          <w:szCs w:val="28"/>
        </w:rPr>
        <w:t>，</w:t>
      </w:r>
      <w:r w:rsidRPr="00193B89">
        <w:rPr>
          <w:rFonts w:ascii="仿宋" w:eastAsia="仿宋" w:hAnsi="仿宋" w:hint="eastAsia"/>
          <w:sz w:val="28"/>
          <w:szCs w:val="28"/>
        </w:rPr>
        <w:t>环境整洁</w:t>
      </w:r>
      <w:r w:rsidR="008551E3" w:rsidRPr="00193B89">
        <w:rPr>
          <w:rFonts w:ascii="仿宋" w:eastAsia="仿宋" w:hAnsi="仿宋" w:hint="eastAsia"/>
          <w:sz w:val="28"/>
          <w:szCs w:val="28"/>
        </w:rPr>
        <w:t>，</w:t>
      </w:r>
      <w:r w:rsidRPr="00193B89">
        <w:rPr>
          <w:rFonts w:ascii="仿宋" w:eastAsia="仿宋" w:hAnsi="仿宋" w:hint="eastAsia"/>
          <w:sz w:val="28"/>
          <w:szCs w:val="28"/>
        </w:rPr>
        <w:t>具有安全防火措施。</w:t>
      </w:r>
      <w:r w:rsidR="00193B89" w:rsidRPr="00193B89">
        <w:rPr>
          <w:rFonts w:ascii="仿宋" w:eastAsia="仿宋" w:hAnsi="仿宋" w:hint="eastAsia"/>
          <w:sz w:val="28"/>
          <w:szCs w:val="28"/>
        </w:rPr>
        <w:t>还需配备主考室</w:t>
      </w:r>
      <w:proofErr w:type="gramStart"/>
      <w:r w:rsidR="00193B89" w:rsidRPr="00193B89">
        <w:rPr>
          <w:rFonts w:ascii="仿宋" w:eastAsia="仿宋" w:hAnsi="仿宋" w:hint="eastAsia"/>
          <w:sz w:val="28"/>
          <w:szCs w:val="28"/>
        </w:rPr>
        <w:t>及候考室</w:t>
      </w:r>
      <w:proofErr w:type="gramEnd"/>
      <w:r w:rsidR="00193B89" w:rsidRPr="00193B89">
        <w:rPr>
          <w:rFonts w:ascii="仿宋" w:eastAsia="仿宋" w:hAnsi="仿宋" w:hint="eastAsia"/>
          <w:sz w:val="28"/>
          <w:szCs w:val="28"/>
        </w:rPr>
        <w:t>。</w:t>
      </w:r>
    </w:p>
    <w:p w:rsidR="0000732E" w:rsidRDefault="0000732E" w:rsidP="00193B8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设备清单如下：</w:t>
      </w:r>
    </w:p>
    <w:p w:rsidR="0000732E" w:rsidRPr="00B11136" w:rsidRDefault="0000732E" w:rsidP="00977FDB">
      <w:pPr>
        <w:ind w:left="-424"/>
        <w:jc w:val="left"/>
        <w:rPr>
          <w:b/>
          <w:szCs w:val="21"/>
        </w:rPr>
      </w:pPr>
    </w:p>
    <w:tbl>
      <w:tblPr>
        <w:tblW w:w="8683" w:type="dxa"/>
        <w:jc w:val="center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268"/>
        <w:gridCol w:w="1559"/>
        <w:gridCol w:w="1410"/>
        <w:gridCol w:w="2820"/>
      </w:tblGrid>
      <w:tr w:rsidR="0000732E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规格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用量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977FDB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6712D7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枝剪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浇水用</w:t>
            </w:r>
          </w:p>
        </w:tc>
      </w:tr>
      <w:tr w:rsidR="00977FDB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6712D7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芽接刀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77FDB">
              <w:rPr>
                <w:rFonts w:ascii="仿宋" w:eastAsia="仿宋" w:hAnsi="仿宋" w:hint="eastAsia"/>
                <w:sz w:val="24"/>
              </w:rPr>
              <w:t>雍</w:t>
            </w:r>
            <w:proofErr w:type="gramEnd"/>
            <w:r w:rsidRPr="00977FDB">
              <w:rPr>
                <w:rFonts w:ascii="仿宋" w:eastAsia="仿宋" w:hAnsi="仿宋" w:hint="eastAsia"/>
                <w:sz w:val="24"/>
              </w:rPr>
              <w:t>土用</w:t>
            </w:r>
          </w:p>
        </w:tc>
      </w:tr>
      <w:tr w:rsidR="00977FDB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6712D7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绑绳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若干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77FDB">
              <w:rPr>
                <w:rFonts w:ascii="仿宋" w:eastAsia="仿宋" w:hAnsi="仿宋" w:hint="eastAsia"/>
                <w:sz w:val="24"/>
              </w:rPr>
              <w:t>圈枝用</w:t>
            </w:r>
            <w:proofErr w:type="gramEnd"/>
          </w:p>
        </w:tc>
      </w:tr>
      <w:tr w:rsidR="0000732E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6712D7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三棱剑（砧木）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高</w:t>
            </w:r>
            <w:r w:rsidRPr="00977FDB">
              <w:rPr>
                <w:rFonts w:ascii="仿宋" w:eastAsia="仿宋" w:hAnsi="仿宋"/>
                <w:sz w:val="24"/>
              </w:rPr>
              <w:t>15~</w:t>
            </w:r>
            <w:smartTag w:uri="urn:schemas-microsoft-com:office:smarttags" w:element="chmetcnv">
              <w:smartTagPr>
                <w:attr w:name="UnitName" w:val="c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77FDB">
                <w:rPr>
                  <w:rFonts w:ascii="仿宋" w:eastAsia="仿宋" w:hAnsi="仿宋"/>
                  <w:sz w:val="24"/>
                </w:rPr>
                <w:t>20cm</w:t>
              </w:r>
            </w:smartTag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00732E" w:rsidRPr="00977FDB"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三棱剑生长健壮，无病虫</w:t>
            </w:r>
          </w:p>
        </w:tc>
      </w:tr>
      <w:tr w:rsidR="0000732E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6712D7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彩球（接穗）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直径</w:t>
            </w:r>
            <w:r w:rsidRPr="00977FDB">
              <w:rPr>
                <w:rFonts w:ascii="仿宋" w:eastAsia="仿宋" w:hAnsi="仿宋"/>
                <w:sz w:val="24"/>
              </w:rPr>
              <w:t>2~</w:t>
            </w:r>
            <w:smartTag w:uri="urn:schemas-microsoft-com:office:smarttags" w:element="chmetcnv">
              <w:smartTagPr>
                <w:attr w:name="UnitName" w:val="c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77FDB">
                <w:rPr>
                  <w:rFonts w:ascii="仿宋" w:eastAsia="仿宋" w:hAnsi="仿宋"/>
                  <w:sz w:val="24"/>
                </w:rPr>
                <w:t>3cm</w:t>
              </w:r>
            </w:smartTag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00732E" w:rsidRPr="00977FDB">
              <w:rPr>
                <w:rFonts w:ascii="仿宋" w:eastAsia="仿宋" w:hAnsi="仿宋" w:hint="eastAsia"/>
                <w:sz w:val="24"/>
              </w:rPr>
              <w:t>颗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彩球大小适中，色泽鲜艳，无病虫</w:t>
            </w:r>
          </w:p>
        </w:tc>
      </w:tr>
      <w:tr w:rsidR="0000732E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6712D7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蟹爪兰（接穗）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/>
                <w:sz w:val="24"/>
              </w:rPr>
              <w:t>2~3</w:t>
            </w:r>
            <w:r w:rsidRPr="00977FDB">
              <w:rPr>
                <w:rFonts w:ascii="仿宋" w:eastAsia="仿宋" w:hAnsi="仿宋" w:hint="eastAsia"/>
                <w:sz w:val="24"/>
              </w:rPr>
              <w:t>节分枝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00732E" w:rsidRPr="00977FDB">
              <w:rPr>
                <w:rFonts w:ascii="仿宋" w:eastAsia="仿宋" w:hAnsi="仿宋" w:hint="eastAsia"/>
                <w:sz w:val="24"/>
              </w:rPr>
              <w:t>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蟹爪兰生长成熟，色泽鲜绿，无病虫</w:t>
            </w:r>
          </w:p>
        </w:tc>
      </w:tr>
      <w:tr w:rsidR="0000732E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6712D7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红掌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77FDB">
              <w:rPr>
                <w:rFonts w:ascii="仿宋" w:eastAsia="仿宋" w:hAnsi="仿宋" w:hint="eastAsia"/>
                <w:sz w:val="24"/>
              </w:rPr>
              <w:t>穴盆苗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/>
                <w:sz w:val="24"/>
              </w:rPr>
              <w:t>5</w:t>
            </w:r>
            <w:r w:rsidRPr="00977FDB">
              <w:rPr>
                <w:rFonts w:ascii="仿宋" w:eastAsia="仿宋" w:hAnsi="仿宋" w:hint="eastAsia"/>
                <w:sz w:val="24"/>
              </w:rPr>
              <w:t>株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00732E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选择的材料要无</w:t>
            </w:r>
          </w:p>
          <w:p w:rsidR="0000732E" w:rsidRPr="00977FDB" w:rsidRDefault="0000732E" w:rsidP="0000732E">
            <w:pPr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/>
                <w:sz w:val="24"/>
              </w:rPr>
              <w:t xml:space="preserve">   </w:t>
            </w:r>
            <w:r w:rsidRPr="00977FDB">
              <w:rPr>
                <w:rFonts w:ascii="仿宋" w:eastAsia="仿宋" w:hAnsi="仿宋" w:hint="eastAsia"/>
                <w:sz w:val="24"/>
              </w:rPr>
              <w:t>病虫害</w:t>
            </w:r>
          </w:p>
          <w:p w:rsidR="0000732E" w:rsidRPr="00977FDB" w:rsidRDefault="0000732E" w:rsidP="0000732E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银皇后万年青的</w:t>
            </w:r>
          </w:p>
          <w:p w:rsidR="0000732E" w:rsidRPr="00977FDB" w:rsidRDefault="0000732E" w:rsidP="0000732E">
            <w:pPr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/>
                <w:sz w:val="24"/>
              </w:rPr>
              <w:t xml:space="preserve">   </w:t>
            </w:r>
            <w:r w:rsidRPr="00977FDB">
              <w:rPr>
                <w:rFonts w:ascii="仿宋" w:eastAsia="仿宋" w:hAnsi="仿宋" w:hint="eastAsia"/>
                <w:sz w:val="24"/>
              </w:rPr>
              <w:t>株数要达到一定</w:t>
            </w:r>
            <w:r w:rsidRPr="00977FDB">
              <w:rPr>
                <w:rFonts w:ascii="仿宋" w:eastAsia="仿宋" w:hAnsi="仿宋"/>
                <w:sz w:val="24"/>
              </w:rPr>
              <w:t xml:space="preserve">  </w:t>
            </w:r>
          </w:p>
          <w:p w:rsidR="0000732E" w:rsidRPr="00977FDB" w:rsidRDefault="0000732E" w:rsidP="0000732E">
            <w:pPr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/>
                <w:sz w:val="24"/>
              </w:rPr>
              <w:t xml:space="preserve">   </w:t>
            </w:r>
            <w:r w:rsidRPr="00977FDB">
              <w:rPr>
                <w:rFonts w:ascii="仿宋" w:eastAsia="仿宋" w:hAnsi="仿宋" w:hint="eastAsia"/>
                <w:sz w:val="24"/>
              </w:rPr>
              <w:t>的数量</w:t>
            </w:r>
          </w:p>
        </w:tc>
      </w:tr>
      <w:tr w:rsidR="0000732E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6712D7" w:rsidP="000073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塑料盆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cm"/>
              </w:smartTagPr>
              <w:r w:rsidRPr="00977FDB">
                <w:rPr>
                  <w:rFonts w:ascii="仿宋" w:eastAsia="仿宋" w:hAnsi="仿宋"/>
                  <w:sz w:val="24"/>
                </w:rPr>
                <w:t>12cm</w:t>
              </w:r>
            </w:smartTag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/>
                <w:sz w:val="24"/>
              </w:rPr>
              <w:t>5</w:t>
            </w:r>
            <w:r w:rsidRPr="00977FDB">
              <w:rPr>
                <w:rFonts w:ascii="仿宋" w:eastAsia="仿宋" w:hAnsi="仿宋" w:hint="eastAsia"/>
                <w:sz w:val="24"/>
              </w:rPr>
              <w:t>个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00732E">
            <w:pPr>
              <w:rPr>
                <w:rFonts w:ascii="仿宋" w:eastAsia="仿宋" w:hAnsi="仿宋"/>
                <w:sz w:val="24"/>
              </w:rPr>
            </w:pPr>
          </w:p>
        </w:tc>
      </w:tr>
      <w:tr w:rsidR="0000732E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6712D7" w:rsidP="000073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培养土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/>
                <w:sz w:val="24"/>
              </w:rPr>
              <w:t>m</w:t>
            </w:r>
            <w:r w:rsidRPr="00977FDB">
              <w:rPr>
                <w:rFonts w:ascii="宋体" w:hAnsi="宋体" w:cs="宋体" w:hint="eastAsia"/>
                <w:sz w:val="24"/>
              </w:rPr>
              <w:t>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若干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00732E">
            <w:pPr>
              <w:rPr>
                <w:rFonts w:ascii="仿宋" w:eastAsia="仿宋" w:hAnsi="仿宋"/>
                <w:sz w:val="24"/>
              </w:rPr>
            </w:pPr>
          </w:p>
        </w:tc>
      </w:tr>
      <w:tr w:rsidR="0000732E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6712D7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银皇后万年青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cm"/>
              </w:smartTagPr>
              <w:r w:rsidRPr="00977FDB">
                <w:rPr>
                  <w:rFonts w:ascii="仿宋" w:eastAsia="仿宋" w:hAnsi="仿宋"/>
                  <w:sz w:val="24"/>
                </w:rPr>
                <w:t>20cm</w:t>
              </w:r>
            </w:smartTag>
            <w:r w:rsidRPr="00977FDB"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00732E" w:rsidRPr="00977FDB"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00732E">
            <w:pPr>
              <w:rPr>
                <w:rFonts w:ascii="仿宋" w:eastAsia="仿宋" w:hAnsi="仿宋"/>
                <w:sz w:val="24"/>
              </w:rPr>
            </w:pPr>
          </w:p>
        </w:tc>
      </w:tr>
      <w:tr w:rsidR="0000732E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/>
                <w:sz w:val="24"/>
              </w:rPr>
              <w:t>1</w:t>
            </w:r>
            <w:r w:rsidR="006712D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鸡冠花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播种苗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/>
                <w:sz w:val="24"/>
              </w:rPr>
              <w:t>15</w:t>
            </w:r>
            <w:r w:rsidRPr="00977FDB">
              <w:rPr>
                <w:rFonts w:ascii="仿宋" w:eastAsia="仿宋" w:hAnsi="仿宋" w:hint="eastAsia"/>
                <w:sz w:val="24"/>
              </w:rPr>
              <w:t>株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00732E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选择健壮的播种</w:t>
            </w:r>
          </w:p>
          <w:p w:rsidR="0000732E" w:rsidRPr="00977FDB" w:rsidRDefault="0000732E" w:rsidP="0000732E">
            <w:pPr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/>
                <w:sz w:val="24"/>
              </w:rPr>
              <w:t xml:space="preserve">   </w:t>
            </w:r>
            <w:r w:rsidRPr="00977FDB">
              <w:rPr>
                <w:rFonts w:ascii="仿宋" w:eastAsia="仿宋" w:hAnsi="仿宋" w:hint="eastAsia"/>
                <w:sz w:val="24"/>
              </w:rPr>
              <w:t>苗</w:t>
            </w:r>
          </w:p>
          <w:p w:rsidR="0000732E" w:rsidRPr="00977FDB" w:rsidRDefault="0000732E" w:rsidP="0000732E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选择无病虫害的</w:t>
            </w:r>
          </w:p>
          <w:p w:rsidR="0000732E" w:rsidRPr="00977FDB" w:rsidRDefault="0000732E" w:rsidP="0000732E">
            <w:pPr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/>
                <w:sz w:val="24"/>
              </w:rPr>
              <w:t xml:space="preserve">   </w:t>
            </w:r>
            <w:r w:rsidRPr="00977FDB">
              <w:rPr>
                <w:rFonts w:ascii="仿宋" w:eastAsia="仿宋" w:hAnsi="仿宋" w:hint="eastAsia"/>
                <w:sz w:val="24"/>
              </w:rPr>
              <w:t>月季植株</w:t>
            </w:r>
          </w:p>
        </w:tc>
      </w:tr>
      <w:tr w:rsidR="0000732E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6712D7" w:rsidP="000073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花泥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/>
                <w:sz w:val="24"/>
              </w:rPr>
              <w:t>m</w:t>
            </w:r>
            <w:r w:rsidRPr="00977FDB">
              <w:rPr>
                <w:rFonts w:ascii="宋体" w:hAnsi="宋体" w:cs="宋体" w:hint="eastAsia"/>
                <w:sz w:val="24"/>
              </w:rPr>
              <w:t>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若干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00732E">
            <w:pPr>
              <w:rPr>
                <w:rFonts w:ascii="仿宋" w:eastAsia="仿宋" w:hAnsi="仿宋"/>
                <w:sz w:val="24"/>
              </w:rPr>
            </w:pPr>
          </w:p>
        </w:tc>
      </w:tr>
      <w:tr w:rsidR="0000732E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6712D7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月季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CB3782">
            <w:pPr>
              <w:jc w:val="center"/>
              <w:rPr>
                <w:rFonts w:ascii="仿宋" w:eastAsia="仿宋" w:hAnsi="仿宋"/>
                <w:sz w:val="24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77FDB">
                <w:rPr>
                  <w:rFonts w:ascii="仿宋" w:eastAsia="仿宋" w:hAnsi="仿宋"/>
                  <w:sz w:val="24"/>
                </w:rPr>
                <w:t>20cm</w:t>
              </w:r>
            </w:smartTag>
            <w:r w:rsidRPr="00977FDB"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977FDB" w:rsidP="00CB37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00732E" w:rsidRPr="00977FDB"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00732E">
            <w:pPr>
              <w:rPr>
                <w:rFonts w:ascii="仿宋" w:eastAsia="仿宋" w:hAnsi="仿宋"/>
                <w:sz w:val="24"/>
              </w:rPr>
            </w:pPr>
          </w:p>
        </w:tc>
      </w:tr>
      <w:tr w:rsidR="0000732E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6712D7" w:rsidP="000073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00732E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鸡冠花、石竹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00732E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小粒种子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977FDB" w:rsidP="000073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</w:t>
            </w:r>
            <w:r w:rsidR="0000732E" w:rsidRPr="00977FDB">
              <w:rPr>
                <w:rFonts w:ascii="仿宋" w:eastAsia="仿宋" w:hAnsi="仿宋" w:hint="eastAsia"/>
                <w:sz w:val="24"/>
              </w:rPr>
              <w:t>克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00732E">
            <w:pPr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品种纯正、颗粒饱满</w:t>
            </w:r>
          </w:p>
        </w:tc>
      </w:tr>
      <w:tr w:rsidR="0000732E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6712D7" w:rsidP="000073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00732E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一串红、金盏菊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00732E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中粒种子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977FDB" w:rsidP="000073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</w:t>
            </w:r>
            <w:r w:rsidR="0000732E" w:rsidRPr="00977FDB">
              <w:rPr>
                <w:rFonts w:ascii="仿宋" w:eastAsia="仿宋" w:hAnsi="仿宋" w:hint="eastAsia"/>
                <w:sz w:val="24"/>
              </w:rPr>
              <w:t>克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00732E">
            <w:pPr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发育充实、富有活力</w:t>
            </w:r>
          </w:p>
        </w:tc>
      </w:tr>
      <w:tr w:rsidR="0000732E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6712D7" w:rsidP="000073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00732E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牵牛花、紫茉莉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00732E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大粒种子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977FDB" w:rsidP="000073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</w:t>
            </w:r>
            <w:r w:rsidR="0000732E" w:rsidRPr="00977FDB">
              <w:rPr>
                <w:rFonts w:ascii="仿宋" w:eastAsia="仿宋" w:hAnsi="仿宋" w:hint="eastAsia"/>
                <w:sz w:val="24"/>
              </w:rPr>
              <w:t>克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E" w:rsidRPr="00977FDB" w:rsidRDefault="0000732E" w:rsidP="0000732E">
            <w:pPr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无病虫害</w:t>
            </w:r>
          </w:p>
        </w:tc>
      </w:tr>
      <w:tr w:rsidR="00977FDB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6712D7" w:rsidP="000073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500828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桂花或木槿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5008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50082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Pr="00977FDB">
              <w:rPr>
                <w:rFonts w:ascii="仿宋" w:eastAsia="仿宋" w:hAnsi="仿宋" w:hint="eastAsia"/>
                <w:sz w:val="24"/>
              </w:rPr>
              <w:t>株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500828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低位分枝多植株</w:t>
            </w:r>
          </w:p>
        </w:tc>
      </w:tr>
      <w:tr w:rsidR="00977FDB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6712D7" w:rsidP="000073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500828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米兰或杜鹃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5008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50082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Pr="00977FDB">
              <w:rPr>
                <w:rFonts w:ascii="仿宋" w:eastAsia="仿宋" w:hAnsi="仿宋" w:hint="eastAsia"/>
                <w:sz w:val="24"/>
              </w:rPr>
              <w:t>株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500828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成熟枝条</w:t>
            </w:r>
          </w:p>
        </w:tc>
      </w:tr>
      <w:tr w:rsidR="00977FDB" w:rsidRPr="00977FDB" w:rsidTr="00977FDB">
        <w:trPr>
          <w:trHeight w:val="6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6712D7" w:rsidP="000073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500828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塑料袋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5008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50082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若干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DB" w:rsidRPr="00977FDB" w:rsidRDefault="00977FDB" w:rsidP="00500828">
            <w:pPr>
              <w:jc w:val="center"/>
              <w:rPr>
                <w:rFonts w:ascii="仿宋" w:eastAsia="仿宋" w:hAnsi="仿宋"/>
                <w:sz w:val="24"/>
              </w:rPr>
            </w:pPr>
            <w:r w:rsidRPr="00977FDB">
              <w:rPr>
                <w:rFonts w:ascii="仿宋" w:eastAsia="仿宋" w:hAnsi="仿宋" w:hint="eastAsia"/>
                <w:sz w:val="24"/>
              </w:rPr>
              <w:t>外套高压用条</w:t>
            </w:r>
          </w:p>
        </w:tc>
      </w:tr>
    </w:tbl>
    <w:p w:rsidR="0000732E" w:rsidRPr="0000732E" w:rsidRDefault="0000732E" w:rsidP="00193B89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  <w:bdr w:val="none" w:sz="0" w:space="0" w:color="auto" w:frame="1"/>
        </w:rPr>
      </w:pPr>
    </w:p>
    <w:sectPr w:rsidR="0000732E" w:rsidRPr="0000732E" w:rsidSect="0082501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5C" w:rsidRDefault="000D6B5C" w:rsidP="00A42A89">
      <w:r>
        <w:separator/>
      </w:r>
    </w:p>
  </w:endnote>
  <w:endnote w:type="continuationSeparator" w:id="0">
    <w:p w:rsidR="000D6B5C" w:rsidRDefault="000D6B5C" w:rsidP="00A4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5C" w:rsidRDefault="000D6B5C" w:rsidP="00A42A89">
      <w:r>
        <w:separator/>
      </w:r>
    </w:p>
  </w:footnote>
  <w:footnote w:type="continuationSeparator" w:id="0">
    <w:p w:rsidR="000D6B5C" w:rsidRDefault="000D6B5C" w:rsidP="00A4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FBA8B3"/>
    <w:multiLevelType w:val="singleLevel"/>
    <w:tmpl w:val="ACFBA8B3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00000005"/>
    <w:multiLevelType w:val="multilevel"/>
    <w:tmpl w:val="00000005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96404D9"/>
    <w:rsid w:val="0000732E"/>
    <w:rsid w:val="00076C47"/>
    <w:rsid w:val="000812A0"/>
    <w:rsid w:val="000D6B5C"/>
    <w:rsid w:val="00193B89"/>
    <w:rsid w:val="003140B0"/>
    <w:rsid w:val="00314F25"/>
    <w:rsid w:val="003C0904"/>
    <w:rsid w:val="00611190"/>
    <w:rsid w:val="00664EB0"/>
    <w:rsid w:val="006712D7"/>
    <w:rsid w:val="006D6A48"/>
    <w:rsid w:val="007672D3"/>
    <w:rsid w:val="00773F95"/>
    <w:rsid w:val="00825019"/>
    <w:rsid w:val="008551E3"/>
    <w:rsid w:val="008603CD"/>
    <w:rsid w:val="00895D4E"/>
    <w:rsid w:val="00977FDB"/>
    <w:rsid w:val="009A5BDF"/>
    <w:rsid w:val="00A42A89"/>
    <w:rsid w:val="00AC22AE"/>
    <w:rsid w:val="00B67C40"/>
    <w:rsid w:val="00B9200C"/>
    <w:rsid w:val="00C77B10"/>
    <w:rsid w:val="00CD4AAC"/>
    <w:rsid w:val="00D402E1"/>
    <w:rsid w:val="00DD44F0"/>
    <w:rsid w:val="00E14EB8"/>
    <w:rsid w:val="0594299E"/>
    <w:rsid w:val="403F6627"/>
    <w:rsid w:val="6964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4A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42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42A8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2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42A89"/>
    <w:rPr>
      <w:kern w:val="2"/>
      <w:sz w:val="18"/>
      <w:szCs w:val="18"/>
    </w:rPr>
  </w:style>
  <w:style w:type="paragraph" w:styleId="a6">
    <w:name w:val="annotation text"/>
    <w:basedOn w:val="a"/>
    <w:link w:val="Char1"/>
    <w:semiHidden/>
    <w:rsid w:val="00A42A89"/>
    <w:pPr>
      <w:jc w:val="left"/>
    </w:pPr>
    <w:rPr>
      <w:rFonts w:ascii="Times New Roman" w:hAnsi="Times New Roman"/>
    </w:rPr>
  </w:style>
  <w:style w:type="character" w:customStyle="1" w:styleId="Char1">
    <w:name w:val="批注文字 Char"/>
    <w:link w:val="a6"/>
    <w:semiHidden/>
    <w:rsid w:val="00A42A89"/>
    <w:rPr>
      <w:rFonts w:ascii="Times New Roman" w:hAnsi="Times New Roman"/>
      <w:kern w:val="2"/>
      <w:sz w:val="21"/>
      <w:szCs w:val="24"/>
    </w:rPr>
  </w:style>
  <w:style w:type="character" w:styleId="a7">
    <w:name w:val="annotation reference"/>
    <w:semiHidden/>
    <w:rsid w:val="00A42A89"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A42A89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A42A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B9FE-3253-4223-BD9D-B4FB58E8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18</cp:revision>
  <cp:lastPrinted>2020-11-18T02:06:00Z</cp:lastPrinted>
  <dcterms:created xsi:type="dcterms:W3CDTF">2018-10-19T01:05:00Z</dcterms:created>
  <dcterms:modified xsi:type="dcterms:W3CDTF">2021-02-01T09:12:00Z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