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5B" w:rsidRPr="001F0DDC" w:rsidRDefault="000C40A5" w:rsidP="001F0DDC">
      <w:pPr>
        <w:pStyle w:val="a9"/>
        <w:spacing w:line="360" w:lineRule="auto"/>
        <w:rPr>
          <w:rFonts w:cs="宋体"/>
          <w:szCs w:val="28"/>
        </w:rPr>
      </w:pPr>
      <w:r w:rsidRPr="001F0DDC">
        <w:rPr>
          <w:rFonts w:hint="eastAsia"/>
          <w:szCs w:val="28"/>
        </w:rPr>
        <w:t>大数据分析应用</w:t>
      </w:r>
      <w:r w:rsidR="0040155B" w:rsidRPr="001F0DDC">
        <w:rPr>
          <w:rFonts w:hint="eastAsia"/>
          <w:szCs w:val="28"/>
        </w:rPr>
        <w:t>专项职业能力考核规范</w:t>
      </w:r>
    </w:p>
    <w:p w:rsidR="001F0DDC" w:rsidRPr="001F0DDC" w:rsidRDefault="001F0DDC" w:rsidP="001F0DDC">
      <w:pPr>
        <w:pStyle w:val="ac"/>
        <w:spacing w:line="360" w:lineRule="auto"/>
        <w:ind w:firstLine="562"/>
        <w:jc w:val="left"/>
        <w:rPr>
          <w:rFonts w:ascii="仿宋" w:hAnsi="仿宋"/>
          <w:szCs w:val="28"/>
        </w:rPr>
      </w:pPr>
    </w:p>
    <w:p w:rsidR="0040155B" w:rsidRPr="001F0DDC" w:rsidRDefault="0040155B" w:rsidP="001F0DDC">
      <w:pPr>
        <w:pStyle w:val="ac"/>
        <w:spacing w:line="360" w:lineRule="auto"/>
        <w:ind w:firstLine="562"/>
        <w:jc w:val="left"/>
        <w:rPr>
          <w:rFonts w:ascii="仿宋" w:hAnsi="仿宋"/>
          <w:szCs w:val="28"/>
        </w:rPr>
      </w:pPr>
      <w:r w:rsidRPr="001F0DDC">
        <w:rPr>
          <w:rFonts w:ascii="仿宋" w:hAnsi="仿宋" w:hint="eastAsia"/>
          <w:szCs w:val="28"/>
        </w:rPr>
        <w:t>一、定义</w:t>
      </w:r>
    </w:p>
    <w:p w:rsidR="005C4425" w:rsidRPr="001F0DDC" w:rsidRDefault="005A27C5" w:rsidP="001F0DDC">
      <w:pPr>
        <w:pStyle w:val="ad"/>
        <w:spacing w:line="360" w:lineRule="auto"/>
        <w:ind w:firstLine="560"/>
        <w:rPr>
          <w:rFonts w:ascii="仿宋" w:hAnsi="仿宋"/>
          <w:szCs w:val="28"/>
        </w:rPr>
      </w:pPr>
      <w:r w:rsidRPr="001F0DDC">
        <w:rPr>
          <w:rFonts w:ascii="仿宋" w:hAnsi="仿宋" w:hint="eastAsia"/>
          <w:szCs w:val="28"/>
        </w:rPr>
        <w:t>大数据分析</w:t>
      </w:r>
      <w:r w:rsidR="000C40A5" w:rsidRPr="001F0DDC">
        <w:rPr>
          <w:rFonts w:ascii="仿宋" w:hAnsi="仿宋" w:hint="eastAsia"/>
          <w:szCs w:val="28"/>
        </w:rPr>
        <w:t>基础</w:t>
      </w:r>
      <w:r w:rsidR="008B4743" w:rsidRPr="001F0DDC">
        <w:rPr>
          <w:rFonts w:ascii="仿宋" w:hAnsi="仿宋" w:hint="eastAsia"/>
          <w:szCs w:val="28"/>
        </w:rPr>
        <w:t>应用</w:t>
      </w:r>
      <w:r w:rsidR="008B4743" w:rsidRPr="001F0DDC">
        <w:rPr>
          <w:rFonts w:ascii="仿宋" w:hAnsi="仿宋"/>
          <w:szCs w:val="28"/>
        </w:rPr>
        <w:t>是大数据可视化分析</w:t>
      </w:r>
      <w:r w:rsidR="008B4743" w:rsidRPr="001F0DDC">
        <w:rPr>
          <w:rFonts w:ascii="仿宋" w:hAnsi="仿宋" w:hint="eastAsia"/>
          <w:szCs w:val="28"/>
        </w:rPr>
        <w:t>应用，以最简单的方式让人人都能进行大数据分析，从而降低企事业单位数据化转型的难度，极大帮助客户洞悉大数据的价值</w:t>
      </w:r>
      <w:r w:rsidR="005C4425" w:rsidRPr="001F0DDC">
        <w:rPr>
          <w:rFonts w:ascii="仿宋" w:hAnsi="仿宋" w:hint="eastAsia"/>
          <w:szCs w:val="28"/>
        </w:rPr>
        <w:t>。</w:t>
      </w:r>
    </w:p>
    <w:p w:rsidR="0040155B" w:rsidRPr="001F0DDC" w:rsidRDefault="0040155B" w:rsidP="001F0DDC">
      <w:pPr>
        <w:pStyle w:val="ac"/>
        <w:spacing w:line="360" w:lineRule="auto"/>
        <w:ind w:firstLine="562"/>
        <w:jc w:val="left"/>
        <w:rPr>
          <w:rFonts w:ascii="仿宋" w:hAnsi="仿宋"/>
          <w:szCs w:val="28"/>
        </w:rPr>
      </w:pPr>
      <w:r w:rsidRPr="001F0DDC">
        <w:rPr>
          <w:rFonts w:ascii="仿宋" w:hAnsi="仿宋" w:hint="eastAsia"/>
          <w:szCs w:val="28"/>
        </w:rPr>
        <w:t>二、适用对象</w:t>
      </w:r>
    </w:p>
    <w:p w:rsidR="00E91337" w:rsidRDefault="00E91337" w:rsidP="00E9133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运用或准备运用本项能力求职、就业的人员。</w:t>
      </w:r>
    </w:p>
    <w:p w:rsidR="0040155B" w:rsidRPr="001F0DDC" w:rsidRDefault="007710AB" w:rsidP="001F0DDC">
      <w:pPr>
        <w:pStyle w:val="ac"/>
        <w:spacing w:line="360" w:lineRule="auto"/>
        <w:ind w:firstLine="562"/>
        <w:jc w:val="left"/>
        <w:rPr>
          <w:rFonts w:ascii="仿宋" w:hAnsi="仿宋"/>
          <w:szCs w:val="28"/>
        </w:rPr>
      </w:pPr>
      <w:bookmarkStart w:id="0" w:name="_GoBack"/>
      <w:bookmarkEnd w:id="0"/>
      <w:r w:rsidRPr="001F0DDC">
        <w:rPr>
          <w:rFonts w:ascii="仿宋" w:hAnsi="仿宋" w:hint="eastAsia"/>
          <w:szCs w:val="28"/>
        </w:rPr>
        <w:t>三、</w:t>
      </w:r>
      <w:r w:rsidR="0040155B" w:rsidRPr="001F0DDC">
        <w:rPr>
          <w:rFonts w:ascii="仿宋" w:hAnsi="仿宋" w:hint="eastAsia"/>
          <w:szCs w:val="28"/>
        </w:rPr>
        <w:t>能力标准与鉴定内容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126"/>
        <w:gridCol w:w="4111"/>
        <w:gridCol w:w="1418"/>
      </w:tblGrid>
      <w:tr w:rsidR="00BA0A05" w:rsidRPr="001F0DDC" w:rsidTr="00040781">
        <w:trPr>
          <w:trHeight w:val="443"/>
        </w:trPr>
        <w:tc>
          <w:tcPr>
            <w:tcW w:w="9039" w:type="dxa"/>
            <w:gridSpan w:val="4"/>
            <w:vAlign w:val="center"/>
          </w:tcPr>
          <w:p w:rsidR="00393D96" w:rsidRPr="001F0DDC" w:rsidRDefault="00393D96" w:rsidP="001F0DDC">
            <w:pPr>
              <w:pStyle w:val="aa"/>
              <w:spacing w:line="360" w:lineRule="auto"/>
              <w:jc w:val="left"/>
              <w:rPr>
                <w:rFonts w:ascii="仿宋" w:hAnsi="仿宋"/>
                <w:szCs w:val="24"/>
              </w:rPr>
            </w:pPr>
            <w:r w:rsidRPr="001F0DDC">
              <w:rPr>
                <w:rFonts w:ascii="仿宋" w:hAnsi="仿宋" w:hint="eastAsia"/>
                <w:szCs w:val="24"/>
              </w:rPr>
              <w:t>能力名称：大数据分析应用</w:t>
            </w:r>
            <w:r w:rsidR="001F0DDC">
              <w:rPr>
                <w:rFonts w:ascii="仿宋" w:hAnsi="仿宋" w:hint="eastAsia"/>
                <w:szCs w:val="24"/>
              </w:rPr>
              <w:t xml:space="preserve">                   </w:t>
            </w:r>
            <w:r w:rsidRPr="001F0DDC">
              <w:rPr>
                <w:rFonts w:ascii="仿宋" w:hAnsi="仿宋" w:hint="eastAsia"/>
                <w:szCs w:val="24"/>
              </w:rPr>
              <w:t>职业领域：计算机应用软件类</w:t>
            </w:r>
          </w:p>
        </w:tc>
      </w:tr>
      <w:tr w:rsidR="00BA0A05" w:rsidRPr="001F0DDC" w:rsidTr="00040781">
        <w:trPr>
          <w:trHeight w:val="443"/>
        </w:trPr>
        <w:tc>
          <w:tcPr>
            <w:tcW w:w="1384" w:type="dxa"/>
            <w:vAlign w:val="center"/>
          </w:tcPr>
          <w:p w:rsidR="00393D96" w:rsidRPr="001F0DDC" w:rsidRDefault="00393D96" w:rsidP="001F0DDC">
            <w:pPr>
              <w:pStyle w:val="aa"/>
              <w:spacing w:line="360" w:lineRule="auto"/>
              <w:rPr>
                <w:rFonts w:ascii="仿宋" w:hAnsi="仿宋"/>
                <w:szCs w:val="24"/>
              </w:rPr>
            </w:pPr>
            <w:r w:rsidRPr="001F0DDC">
              <w:rPr>
                <w:rFonts w:ascii="仿宋" w:hAnsi="仿宋" w:hint="eastAsia"/>
                <w:szCs w:val="24"/>
              </w:rPr>
              <w:t>工作任务</w:t>
            </w:r>
          </w:p>
        </w:tc>
        <w:tc>
          <w:tcPr>
            <w:tcW w:w="2126" w:type="dxa"/>
            <w:vAlign w:val="center"/>
          </w:tcPr>
          <w:p w:rsidR="00393D96" w:rsidRPr="001F0DDC" w:rsidRDefault="00393D96" w:rsidP="001F0DDC">
            <w:pPr>
              <w:pStyle w:val="aa"/>
              <w:spacing w:line="360" w:lineRule="auto"/>
              <w:rPr>
                <w:rFonts w:ascii="仿宋" w:hAnsi="仿宋"/>
                <w:szCs w:val="24"/>
              </w:rPr>
            </w:pPr>
            <w:r w:rsidRPr="001F0DDC">
              <w:rPr>
                <w:rFonts w:ascii="仿宋" w:hAnsi="仿宋" w:hint="eastAsia"/>
                <w:szCs w:val="24"/>
              </w:rPr>
              <w:t>操作规范</w:t>
            </w:r>
          </w:p>
        </w:tc>
        <w:tc>
          <w:tcPr>
            <w:tcW w:w="4111" w:type="dxa"/>
            <w:vAlign w:val="center"/>
          </w:tcPr>
          <w:p w:rsidR="00393D96" w:rsidRPr="001F0DDC" w:rsidRDefault="00393D96" w:rsidP="001F0DDC">
            <w:pPr>
              <w:pStyle w:val="aa"/>
              <w:spacing w:line="360" w:lineRule="auto"/>
              <w:rPr>
                <w:rFonts w:ascii="仿宋" w:hAnsi="仿宋"/>
                <w:szCs w:val="24"/>
              </w:rPr>
            </w:pPr>
            <w:r w:rsidRPr="001F0DDC">
              <w:rPr>
                <w:rFonts w:ascii="仿宋" w:hAnsi="仿宋" w:hint="eastAsia"/>
                <w:szCs w:val="24"/>
              </w:rPr>
              <w:t>相关知识</w:t>
            </w:r>
          </w:p>
        </w:tc>
        <w:tc>
          <w:tcPr>
            <w:tcW w:w="1418" w:type="dxa"/>
            <w:vAlign w:val="center"/>
          </w:tcPr>
          <w:p w:rsidR="00393D96" w:rsidRPr="001F0DDC" w:rsidRDefault="00393D96" w:rsidP="001F0DDC">
            <w:pPr>
              <w:pStyle w:val="aa"/>
              <w:spacing w:line="360" w:lineRule="auto"/>
              <w:rPr>
                <w:rFonts w:ascii="仿宋" w:hAnsi="仿宋"/>
                <w:szCs w:val="24"/>
              </w:rPr>
            </w:pPr>
            <w:r w:rsidRPr="001F0DDC">
              <w:rPr>
                <w:rFonts w:ascii="仿宋" w:hAnsi="仿宋" w:hint="eastAsia"/>
                <w:szCs w:val="24"/>
              </w:rPr>
              <w:t>考核比重</w:t>
            </w:r>
          </w:p>
        </w:tc>
      </w:tr>
      <w:tr w:rsidR="00BA0A05" w:rsidRPr="001F0DDC" w:rsidTr="00040781">
        <w:trPr>
          <w:trHeight w:val="914"/>
        </w:trPr>
        <w:tc>
          <w:tcPr>
            <w:tcW w:w="1384" w:type="dxa"/>
            <w:vAlign w:val="center"/>
          </w:tcPr>
          <w:p w:rsidR="00393D96" w:rsidRPr="001F0DDC" w:rsidRDefault="00393D96" w:rsidP="001F0DDC">
            <w:pPr>
              <w:pStyle w:val="ab"/>
              <w:spacing w:line="360" w:lineRule="auto"/>
              <w:jc w:val="center"/>
              <w:rPr>
                <w:rFonts w:ascii="仿宋" w:hAnsi="仿宋"/>
                <w:szCs w:val="24"/>
              </w:rPr>
            </w:pPr>
            <w:r w:rsidRPr="001F0DDC">
              <w:rPr>
                <w:rFonts w:ascii="仿宋" w:hAnsi="仿宋" w:hint="eastAsia"/>
                <w:szCs w:val="24"/>
              </w:rPr>
              <w:t>第一单元</w:t>
            </w:r>
          </w:p>
        </w:tc>
        <w:tc>
          <w:tcPr>
            <w:tcW w:w="2126" w:type="dxa"/>
            <w:vAlign w:val="center"/>
          </w:tcPr>
          <w:p w:rsidR="00393D96" w:rsidRPr="001F0DDC" w:rsidRDefault="00393D96" w:rsidP="001F0DDC">
            <w:pPr>
              <w:pStyle w:val="ab"/>
              <w:spacing w:line="360" w:lineRule="auto"/>
              <w:rPr>
                <w:rFonts w:ascii="仿宋" w:hAnsi="仿宋" w:cs="宋体"/>
                <w:szCs w:val="24"/>
              </w:rPr>
            </w:pPr>
            <w:r w:rsidRPr="001F0DDC">
              <w:rPr>
                <w:rFonts w:ascii="仿宋" w:hAnsi="仿宋" w:cs="Courier New" w:hint="eastAsia"/>
                <w:szCs w:val="24"/>
              </w:rPr>
              <w:t>大数据分析概述</w:t>
            </w:r>
          </w:p>
        </w:tc>
        <w:tc>
          <w:tcPr>
            <w:tcW w:w="4111" w:type="dxa"/>
            <w:vAlign w:val="center"/>
          </w:tcPr>
          <w:p w:rsidR="00393D96" w:rsidRPr="001F0DDC" w:rsidRDefault="00FE0A5E" w:rsidP="001F0DDC">
            <w:pPr>
              <w:pStyle w:val="ab"/>
              <w:spacing w:line="360" w:lineRule="auto"/>
              <w:rPr>
                <w:rFonts w:ascii="仿宋" w:hAnsi="仿宋" w:cs="宋体"/>
                <w:szCs w:val="24"/>
              </w:rPr>
            </w:pPr>
            <w:r w:rsidRPr="001F0DDC">
              <w:rPr>
                <w:rFonts w:ascii="仿宋" w:hAnsi="仿宋" w:cs="宋体" w:hint="eastAsia"/>
                <w:szCs w:val="24"/>
              </w:rPr>
              <w:t>1.</w:t>
            </w:r>
            <w:r w:rsidR="00393D96" w:rsidRPr="001F0DDC">
              <w:rPr>
                <w:rFonts w:ascii="仿宋" w:hAnsi="仿宋" w:cs="宋体" w:hint="eastAsia"/>
                <w:szCs w:val="24"/>
              </w:rPr>
              <w:t>大数据综述</w:t>
            </w:r>
          </w:p>
          <w:p w:rsidR="00393D96" w:rsidRPr="001F0DDC" w:rsidRDefault="00FE0A5E" w:rsidP="001F0DDC">
            <w:pPr>
              <w:pStyle w:val="ab"/>
              <w:spacing w:line="360" w:lineRule="auto"/>
              <w:rPr>
                <w:rFonts w:ascii="仿宋" w:hAnsi="仿宋" w:cs="宋体"/>
                <w:szCs w:val="24"/>
              </w:rPr>
            </w:pPr>
            <w:r w:rsidRPr="001F0DDC">
              <w:rPr>
                <w:rFonts w:ascii="仿宋" w:hAnsi="仿宋" w:cs="宋体" w:hint="eastAsia"/>
                <w:szCs w:val="24"/>
              </w:rPr>
              <w:t>2.</w:t>
            </w:r>
            <w:r w:rsidR="00393D96" w:rsidRPr="001F0DDC">
              <w:rPr>
                <w:rFonts w:ascii="仿宋" w:hAnsi="仿宋" w:cs="宋体" w:hint="eastAsia"/>
                <w:szCs w:val="24"/>
              </w:rPr>
              <w:t>大数据的基本概念</w:t>
            </w:r>
          </w:p>
          <w:p w:rsidR="00393D96" w:rsidRPr="001F0DDC" w:rsidRDefault="00FE0A5E" w:rsidP="001F0DDC">
            <w:pPr>
              <w:pStyle w:val="ab"/>
              <w:spacing w:line="360" w:lineRule="auto"/>
              <w:rPr>
                <w:rFonts w:ascii="仿宋" w:hAnsi="仿宋" w:cs="宋体"/>
                <w:szCs w:val="24"/>
              </w:rPr>
            </w:pPr>
            <w:r w:rsidRPr="001F0DDC">
              <w:rPr>
                <w:rFonts w:ascii="仿宋" w:hAnsi="仿宋" w:cs="宋体" w:hint="eastAsia"/>
                <w:szCs w:val="24"/>
              </w:rPr>
              <w:t>3.</w:t>
            </w:r>
            <w:r w:rsidR="00393D96" w:rsidRPr="001F0DDC">
              <w:rPr>
                <w:rFonts w:ascii="仿宋" w:hAnsi="仿宋" w:cs="宋体" w:hint="eastAsia"/>
                <w:szCs w:val="24"/>
              </w:rPr>
              <w:t>大数据思维</w:t>
            </w:r>
          </w:p>
          <w:p w:rsidR="00393D96" w:rsidRPr="001F0DDC" w:rsidRDefault="00FE0A5E" w:rsidP="001F0DDC">
            <w:pPr>
              <w:pStyle w:val="ab"/>
              <w:spacing w:line="360" w:lineRule="auto"/>
              <w:rPr>
                <w:rFonts w:ascii="仿宋" w:hAnsi="仿宋" w:cs="宋体"/>
                <w:szCs w:val="24"/>
              </w:rPr>
            </w:pPr>
            <w:r w:rsidRPr="001F0DDC">
              <w:rPr>
                <w:rFonts w:ascii="仿宋" w:hAnsi="仿宋" w:cs="宋体"/>
                <w:szCs w:val="24"/>
              </w:rPr>
              <w:t>4</w:t>
            </w:r>
            <w:r w:rsidRPr="001F0DDC">
              <w:rPr>
                <w:rFonts w:ascii="仿宋" w:hAnsi="仿宋" w:cs="宋体" w:hint="eastAsia"/>
                <w:szCs w:val="24"/>
              </w:rPr>
              <w:t>.</w:t>
            </w:r>
            <w:r w:rsidR="00393D96" w:rsidRPr="001F0DDC">
              <w:rPr>
                <w:rFonts w:ascii="仿宋" w:hAnsi="仿宋" w:cs="宋体" w:hint="eastAsia"/>
                <w:szCs w:val="24"/>
              </w:rPr>
              <w:t>大数据分析流程</w:t>
            </w:r>
          </w:p>
        </w:tc>
        <w:tc>
          <w:tcPr>
            <w:tcW w:w="1418" w:type="dxa"/>
            <w:vAlign w:val="center"/>
          </w:tcPr>
          <w:p w:rsidR="00393D96" w:rsidRPr="001F0DDC" w:rsidRDefault="00393D96" w:rsidP="001F0DDC">
            <w:pPr>
              <w:pStyle w:val="ab"/>
              <w:spacing w:line="360" w:lineRule="auto"/>
              <w:jc w:val="center"/>
              <w:rPr>
                <w:rFonts w:ascii="仿宋" w:hAnsi="仿宋"/>
                <w:szCs w:val="24"/>
              </w:rPr>
            </w:pPr>
            <w:r w:rsidRPr="001F0DDC">
              <w:rPr>
                <w:rFonts w:ascii="仿宋" w:hAnsi="仿宋" w:hint="eastAsia"/>
                <w:szCs w:val="24"/>
              </w:rPr>
              <w:t>10%</w:t>
            </w:r>
          </w:p>
        </w:tc>
      </w:tr>
      <w:tr w:rsidR="00BA0A05" w:rsidRPr="001F0DDC" w:rsidTr="00040781">
        <w:trPr>
          <w:trHeight w:val="1020"/>
        </w:trPr>
        <w:tc>
          <w:tcPr>
            <w:tcW w:w="1384" w:type="dxa"/>
            <w:vAlign w:val="center"/>
          </w:tcPr>
          <w:p w:rsidR="00393D96" w:rsidRPr="001F0DDC" w:rsidRDefault="00393D96" w:rsidP="001F0DDC">
            <w:pPr>
              <w:pStyle w:val="ab"/>
              <w:spacing w:line="360" w:lineRule="auto"/>
              <w:jc w:val="center"/>
              <w:rPr>
                <w:rFonts w:ascii="仿宋" w:hAnsi="仿宋"/>
                <w:szCs w:val="24"/>
              </w:rPr>
            </w:pPr>
            <w:r w:rsidRPr="001F0DDC">
              <w:rPr>
                <w:rFonts w:ascii="仿宋" w:hAnsi="仿宋" w:hint="eastAsia"/>
                <w:szCs w:val="24"/>
              </w:rPr>
              <w:t>第二单元</w:t>
            </w:r>
          </w:p>
        </w:tc>
        <w:tc>
          <w:tcPr>
            <w:tcW w:w="2126" w:type="dxa"/>
            <w:vAlign w:val="center"/>
          </w:tcPr>
          <w:p w:rsidR="00393D96" w:rsidRPr="001F0DDC" w:rsidRDefault="00393D96" w:rsidP="001F0DDC">
            <w:pPr>
              <w:pStyle w:val="ab"/>
              <w:spacing w:line="360" w:lineRule="auto"/>
              <w:rPr>
                <w:rFonts w:ascii="仿宋" w:hAnsi="仿宋" w:cs="宋体"/>
                <w:szCs w:val="24"/>
              </w:rPr>
            </w:pPr>
            <w:r w:rsidRPr="001F0DDC">
              <w:rPr>
                <w:rFonts w:ascii="仿宋" w:hAnsi="仿宋" w:cs="Courier New" w:hint="eastAsia"/>
                <w:szCs w:val="24"/>
              </w:rPr>
              <w:t>大数据分析（魔镜）软件基本操作</w:t>
            </w:r>
          </w:p>
        </w:tc>
        <w:tc>
          <w:tcPr>
            <w:tcW w:w="4111" w:type="dxa"/>
            <w:vAlign w:val="center"/>
          </w:tcPr>
          <w:p w:rsidR="00393D96" w:rsidRPr="001F0DDC" w:rsidRDefault="00393D96" w:rsidP="001F0DDC">
            <w:pPr>
              <w:pStyle w:val="ab"/>
              <w:spacing w:line="360" w:lineRule="auto"/>
              <w:rPr>
                <w:rFonts w:ascii="仿宋" w:hAnsi="仿宋" w:cs="宋体"/>
                <w:szCs w:val="24"/>
              </w:rPr>
            </w:pPr>
            <w:r w:rsidRPr="001F0DDC">
              <w:rPr>
                <w:rFonts w:ascii="仿宋" w:hAnsi="仿宋" w:cs="宋体" w:hint="eastAsia"/>
                <w:szCs w:val="24"/>
              </w:rPr>
              <w:t>1.登陆</w:t>
            </w:r>
            <w:r w:rsidRPr="001F0DDC">
              <w:rPr>
                <w:rFonts w:ascii="仿宋" w:hAnsi="仿宋" w:cs="宋体" w:hint="eastAsia"/>
                <w:szCs w:val="24"/>
              </w:rPr>
              <w:tab/>
            </w:r>
          </w:p>
          <w:p w:rsidR="00393D96" w:rsidRPr="001F0DDC" w:rsidRDefault="00393D96" w:rsidP="001F0DDC">
            <w:pPr>
              <w:pStyle w:val="ab"/>
              <w:spacing w:line="360" w:lineRule="auto"/>
              <w:rPr>
                <w:rFonts w:ascii="仿宋" w:hAnsi="仿宋" w:cs="宋体"/>
                <w:szCs w:val="24"/>
              </w:rPr>
            </w:pPr>
            <w:r w:rsidRPr="001F0DDC">
              <w:rPr>
                <w:rFonts w:ascii="仿宋" w:hAnsi="仿宋" w:cs="宋体" w:hint="eastAsia"/>
                <w:szCs w:val="24"/>
              </w:rPr>
              <w:t>2.新建应用</w:t>
            </w:r>
            <w:r w:rsidRPr="001F0DDC">
              <w:rPr>
                <w:rFonts w:ascii="仿宋" w:hAnsi="仿宋" w:cs="宋体" w:hint="eastAsia"/>
                <w:szCs w:val="24"/>
              </w:rPr>
              <w:tab/>
            </w:r>
          </w:p>
          <w:p w:rsidR="00393D96" w:rsidRPr="001F0DDC" w:rsidRDefault="00393D96" w:rsidP="001F0DDC">
            <w:pPr>
              <w:pStyle w:val="ab"/>
              <w:spacing w:line="360" w:lineRule="auto"/>
              <w:rPr>
                <w:rFonts w:ascii="仿宋" w:hAnsi="仿宋" w:cs="宋体"/>
                <w:szCs w:val="24"/>
              </w:rPr>
            </w:pPr>
            <w:r w:rsidRPr="001F0DDC">
              <w:rPr>
                <w:rFonts w:ascii="仿宋" w:hAnsi="仿宋" w:cs="宋体" w:hint="eastAsia"/>
                <w:szCs w:val="24"/>
              </w:rPr>
              <w:t>3.数据处理</w:t>
            </w:r>
            <w:r w:rsidRPr="001F0DDC">
              <w:rPr>
                <w:rFonts w:ascii="仿宋" w:hAnsi="仿宋" w:cs="宋体" w:hint="eastAsia"/>
                <w:szCs w:val="24"/>
              </w:rPr>
              <w:tab/>
            </w:r>
          </w:p>
          <w:p w:rsidR="00393D96" w:rsidRPr="001F0DDC" w:rsidRDefault="00393D96" w:rsidP="001F0DDC">
            <w:pPr>
              <w:pStyle w:val="ab"/>
              <w:spacing w:line="360" w:lineRule="auto"/>
              <w:rPr>
                <w:rFonts w:ascii="仿宋" w:hAnsi="仿宋" w:cs="宋体"/>
                <w:szCs w:val="24"/>
              </w:rPr>
            </w:pPr>
            <w:r w:rsidRPr="001F0DDC">
              <w:rPr>
                <w:rFonts w:ascii="仿宋" w:hAnsi="仿宋" w:cs="宋体" w:hint="eastAsia"/>
                <w:szCs w:val="24"/>
              </w:rPr>
              <w:t>4.数据分析</w:t>
            </w:r>
            <w:r w:rsidRPr="001F0DDC">
              <w:rPr>
                <w:rFonts w:ascii="仿宋" w:hAnsi="仿宋" w:cs="宋体" w:hint="eastAsia"/>
                <w:szCs w:val="24"/>
              </w:rPr>
              <w:tab/>
            </w:r>
          </w:p>
          <w:p w:rsidR="00393D96" w:rsidRPr="001F0DDC" w:rsidRDefault="00393D96" w:rsidP="001F0DDC">
            <w:pPr>
              <w:pStyle w:val="ab"/>
              <w:spacing w:line="360" w:lineRule="auto"/>
              <w:rPr>
                <w:rFonts w:ascii="仿宋" w:hAnsi="仿宋" w:cs="宋体"/>
                <w:szCs w:val="24"/>
              </w:rPr>
            </w:pPr>
            <w:r w:rsidRPr="001F0DDC">
              <w:rPr>
                <w:rFonts w:ascii="仿宋" w:hAnsi="仿宋" w:cs="宋体" w:hint="eastAsia"/>
                <w:szCs w:val="24"/>
              </w:rPr>
              <w:t>5.数据挖掘</w:t>
            </w:r>
            <w:r w:rsidRPr="001F0DDC">
              <w:rPr>
                <w:rFonts w:ascii="仿宋" w:hAnsi="仿宋" w:cs="宋体" w:hint="eastAsia"/>
                <w:szCs w:val="24"/>
              </w:rPr>
              <w:tab/>
            </w:r>
          </w:p>
          <w:p w:rsidR="00393D96" w:rsidRPr="001F0DDC" w:rsidRDefault="00393D96" w:rsidP="001F0DDC">
            <w:pPr>
              <w:pStyle w:val="ab"/>
              <w:spacing w:line="360" w:lineRule="auto"/>
              <w:rPr>
                <w:rFonts w:ascii="仿宋" w:hAnsi="仿宋" w:cs="宋体"/>
                <w:szCs w:val="24"/>
              </w:rPr>
            </w:pPr>
            <w:r w:rsidRPr="001F0DDC">
              <w:rPr>
                <w:rFonts w:ascii="仿宋" w:hAnsi="仿宋" w:cs="宋体" w:hint="eastAsia"/>
                <w:szCs w:val="24"/>
              </w:rPr>
              <w:t>6.仪表盘</w:t>
            </w:r>
            <w:r w:rsidRPr="001F0DDC">
              <w:rPr>
                <w:rFonts w:ascii="仿宋" w:hAnsi="仿宋" w:cs="宋体" w:hint="eastAsia"/>
                <w:szCs w:val="24"/>
              </w:rPr>
              <w:tab/>
            </w:r>
          </w:p>
          <w:p w:rsidR="00393D96" w:rsidRPr="001F0DDC" w:rsidRDefault="00393D96" w:rsidP="001F0DDC">
            <w:pPr>
              <w:pStyle w:val="ab"/>
              <w:spacing w:line="360" w:lineRule="auto"/>
              <w:rPr>
                <w:rFonts w:ascii="仿宋" w:hAnsi="仿宋" w:cs="宋体"/>
                <w:szCs w:val="24"/>
              </w:rPr>
            </w:pPr>
            <w:r w:rsidRPr="001F0DDC">
              <w:rPr>
                <w:rFonts w:ascii="仿宋" w:hAnsi="仿宋" w:cs="宋体" w:hint="eastAsia"/>
                <w:szCs w:val="24"/>
              </w:rPr>
              <w:t>7.设置</w:t>
            </w:r>
            <w:r w:rsidRPr="001F0DDC">
              <w:rPr>
                <w:rFonts w:ascii="仿宋" w:hAnsi="仿宋" w:cs="宋体" w:hint="eastAsia"/>
                <w:szCs w:val="24"/>
              </w:rPr>
              <w:tab/>
            </w:r>
          </w:p>
        </w:tc>
        <w:tc>
          <w:tcPr>
            <w:tcW w:w="1418" w:type="dxa"/>
            <w:vAlign w:val="center"/>
          </w:tcPr>
          <w:p w:rsidR="00393D96" w:rsidRPr="001F0DDC" w:rsidRDefault="00393D96" w:rsidP="001F0DDC">
            <w:pPr>
              <w:pStyle w:val="ab"/>
              <w:spacing w:line="360" w:lineRule="auto"/>
              <w:jc w:val="center"/>
              <w:rPr>
                <w:rFonts w:ascii="仿宋" w:hAnsi="仿宋"/>
                <w:szCs w:val="24"/>
              </w:rPr>
            </w:pPr>
            <w:r w:rsidRPr="001F0DDC">
              <w:rPr>
                <w:rFonts w:ascii="仿宋" w:hAnsi="仿宋"/>
                <w:szCs w:val="24"/>
              </w:rPr>
              <w:t>7</w:t>
            </w:r>
            <w:r w:rsidRPr="001F0DDC">
              <w:rPr>
                <w:rFonts w:ascii="仿宋" w:hAnsi="仿宋" w:hint="eastAsia"/>
                <w:szCs w:val="24"/>
              </w:rPr>
              <w:t>%</w:t>
            </w:r>
          </w:p>
        </w:tc>
      </w:tr>
      <w:tr w:rsidR="00BA0A05" w:rsidRPr="001F0DDC" w:rsidTr="00040781">
        <w:trPr>
          <w:trHeight w:val="993"/>
        </w:trPr>
        <w:tc>
          <w:tcPr>
            <w:tcW w:w="1384" w:type="dxa"/>
            <w:vAlign w:val="center"/>
          </w:tcPr>
          <w:p w:rsidR="00393D96" w:rsidRPr="001F0DDC" w:rsidRDefault="00393D96" w:rsidP="001F0DDC">
            <w:pPr>
              <w:pStyle w:val="ab"/>
              <w:spacing w:line="360" w:lineRule="auto"/>
              <w:jc w:val="center"/>
              <w:rPr>
                <w:rFonts w:ascii="仿宋" w:hAnsi="仿宋"/>
                <w:szCs w:val="24"/>
              </w:rPr>
            </w:pPr>
            <w:r w:rsidRPr="001F0DDC">
              <w:rPr>
                <w:rFonts w:ascii="仿宋" w:hAnsi="仿宋" w:hint="eastAsia"/>
                <w:szCs w:val="24"/>
              </w:rPr>
              <w:t>第三单元</w:t>
            </w:r>
          </w:p>
        </w:tc>
        <w:tc>
          <w:tcPr>
            <w:tcW w:w="2126" w:type="dxa"/>
            <w:vAlign w:val="center"/>
          </w:tcPr>
          <w:p w:rsidR="00393D96" w:rsidRPr="001F0DDC" w:rsidRDefault="00393D96" w:rsidP="001F0DDC">
            <w:pPr>
              <w:pStyle w:val="ab"/>
              <w:spacing w:line="360" w:lineRule="auto"/>
              <w:rPr>
                <w:rFonts w:ascii="仿宋" w:hAnsi="仿宋" w:cs="宋体"/>
                <w:szCs w:val="24"/>
              </w:rPr>
            </w:pPr>
            <w:r w:rsidRPr="001F0DDC">
              <w:rPr>
                <w:rFonts w:ascii="仿宋" w:hAnsi="仿宋" w:cs="Courier New" w:hint="eastAsia"/>
                <w:szCs w:val="24"/>
              </w:rPr>
              <w:t>大数据分析统计技术</w:t>
            </w:r>
          </w:p>
        </w:tc>
        <w:tc>
          <w:tcPr>
            <w:tcW w:w="4111" w:type="dxa"/>
            <w:vAlign w:val="center"/>
          </w:tcPr>
          <w:p w:rsidR="00393D96" w:rsidRPr="001F0DDC" w:rsidRDefault="00393D96" w:rsidP="001F0DDC">
            <w:pPr>
              <w:pStyle w:val="ab"/>
              <w:spacing w:line="360" w:lineRule="auto"/>
              <w:rPr>
                <w:rFonts w:ascii="仿宋" w:hAnsi="仿宋" w:cs="宋体"/>
                <w:szCs w:val="24"/>
              </w:rPr>
            </w:pPr>
            <w:r w:rsidRPr="001F0DDC">
              <w:rPr>
                <w:rFonts w:ascii="仿宋" w:hAnsi="仿宋" w:cs="宋体" w:hint="eastAsia"/>
                <w:szCs w:val="24"/>
              </w:rPr>
              <w:t>1</w:t>
            </w:r>
            <w:r w:rsidR="00736C83" w:rsidRPr="001F0DDC">
              <w:rPr>
                <w:rFonts w:ascii="仿宋" w:hAnsi="仿宋" w:cs="宋体" w:hint="eastAsia"/>
                <w:szCs w:val="24"/>
              </w:rPr>
              <w:t>.</w:t>
            </w:r>
            <w:r w:rsidRPr="001F0DDC">
              <w:rPr>
                <w:rFonts w:ascii="仿宋" w:hAnsi="仿宋" w:cs="宋体"/>
                <w:szCs w:val="24"/>
              </w:rPr>
              <w:t xml:space="preserve">统计分析概念 </w:t>
            </w:r>
          </w:p>
          <w:p w:rsidR="00393D96" w:rsidRPr="001F0DDC" w:rsidRDefault="00B347D1" w:rsidP="001F0DDC">
            <w:pPr>
              <w:pStyle w:val="ab"/>
              <w:spacing w:line="360" w:lineRule="auto"/>
              <w:rPr>
                <w:rFonts w:ascii="仿宋" w:hAnsi="仿宋" w:cs="宋体"/>
                <w:szCs w:val="24"/>
              </w:rPr>
            </w:pPr>
            <w:r w:rsidRPr="001F0DDC">
              <w:rPr>
                <w:rFonts w:ascii="仿宋" w:hAnsi="仿宋" w:cs="宋体"/>
                <w:szCs w:val="24"/>
              </w:rPr>
              <w:t>2</w:t>
            </w:r>
            <w:r w:rsidR="00736C83" w:rsidRPr="001F0DDC">
              <w:rPr>
                <w:rFonts w:ascii="仿宋" w:hAnsi="仿宋" w:cs="宋体" w:hint="eastAsia"/>
                <w:szCs w:val="24"/>
              </w:rPr>
              <w:t>.</w:t>
            </w:r>
            <w:r w:rsidR="00393D96" w:rsidRPr="001F0DDC">
              <w:rPr>
                <w:rFonts w:ascii="仿宋" w:hAnsi="仿宋" w:cs="宋体"/>
                <w:szCs w:val="24"/>
              </w:rPr>
              <w:t xml:space="preserve">统计分析的常见指标 </w:t>
            </w:r>
          </w:p>
          <w:p w:rsidR="00393D96" w:rsidRPr="001F0DDC" w:rsidRDefault="00B347D1" w:rsidP="001F0DDC">
            <w:pPr>
              <w:pStyle w:val="ab"/>
              <w:spacing w:line="360" w:lineRule="auto"/>
              <w:rPr>
                <w:rFonts w:ascii="仿宋" w:hAnsi="仿宋" w:cs="宋体"/>
                <w:szCs w:val="24"/>
              </w:rPr>
            </w:pPr>
            <w:r w:rsidRPr="001F0DDC">
              <w:rPr>
                <w:rFonts w:ascii="仿宋" w:hAnsi="仿宋" w:cs="宋体"/>
                <w:szCs w:val="24"/>
              </w:rPr>
              <w:t>3</w:t>
            </w:r>
            <w:r w:rsidR="00736C83" w:rsidRPr="001F0DDC">
              <w:rPr>
                <w:rFonts w:ascii="仿宋" w:hAnsi="仿宋" w:cs="宋体" w:hint="eastAsia"/>
                <w:szCs w:val="24"/>
              </w:rPr>
              <w:t>.</w:t>
            </w:r>
            <w:r w:rsidR="00393D96" w:rsidRPr="001F0DDC">
              <w:rPr>
                <w:rFonts w:ascii="仿宋" w:hAnsi="仿宋" w:cs="宋体"/>
                <w:szCs w:val="24"/>
              </w:rPr>
              <w:t xml:space="preserve">回归与预测 </w:t>
            </w:r>
          </w:p>
        </w:tc>
        <w:tc>
          <w:tcPr>
            <w:tcW w:w="1418" w:type="dxa"/>
            <w:vAlign w:val="center"/>
          </w:tcPr>
          <w:p w:rsidR="00393D96" w:rsidRPr="001F0DDC" w:rsidRDefault="00393D96" w:rsidP="001F0DDC">
            <w:pPr>
              <w:pStyle w:val="ab"/>
              <w:spacing w:line="360" w:lineRule="auto"/>
              <w:jc w:val="center"/>
              <w:rPr>
                <w:rFonts w:ascii="仿宋" w:hAnsi="仿宋"/>
                <w:szCs w:val="24"/>
              </w:rPr>
            </w:pPr>
            <w:r w:rsidRPr="001F0DDC">
              <w:rPr>
                <w:rFonts w:ascii="仿宋" w:hAnsi="仿宋" w:hint="eastAsia"/>
                <w:szCs w:val="24"/>
              </w:rPr>
              <w:t>1</w:t>
            </w:r>
            <w:r w:rsidRPr="001F0DDC">
              <w:rPr>
                <w:rFonts w:ascii="仿宋" w:hAnsi="仿宋"/>
                <w:szCs w:val="24"/>
              </w:rPr>
              <w:t>0</w:t>
            </w:r>
            <w:r w:rsidRPr="001F0DDC">
              <w:rPr>
                <w:rFonts w:ascii="仿宋" w:hAnsi="仿宋" w:hint="eastAsia"/>
                <w:szCs w:val="24"/>
              </w:rPr>
              <w:t>%</w:t>
            </w:r>
          </w:p>
        </w:tc>
      </w:tr>
      <w:tr w:rsidR="00BA0A05" w:rsidRPr="001F0DDC" w:rsidTr="001F0DDC">
        <w:trPr>
          <w:trHeight w:val="841"/>
        </w:trPr>
        <w:tc>
          <w:tcPr>
            <w:tcW w:w="1384" w:type="dxa"/>
            <w:vAlign w:val="center"/>
          </w:tcPr>
          <w:p w:rsidR="00393D96" w:rsidRPr="001F0DDC" w:rsidRDefault="00393D96" w:rsidP="001F0DDC">
            <w:pPr>
              <w:pStyle w:val="ab"/>
              <w:spacing w:line="360" w:lineRule="auto"/>
              <w:jc w:val="center"/>
              <w:rPr>
                <w:rFonts w:ascii="仿宋" w:hAnsi="仿宋"/>
                <w:szCs w:val="24"/>
              </w:rPr>
            </w:pPr>
            <w:r w:rsidRPr="001F0DDC">
              <w:rPr>
                <w:rFonts w:ascii="仿宋" w:hAnsi="仿宋" w:hint="eastAsia"/>
                <w:szCs w:val="24"/>
              </w:rPr>
              <w:t>第四单元</w:t>
            </w:r>
          </w:p>
        </w:tc>
        <w:tc>
          <w:tcPr>
            <w:tcW w:w="2126" w:type="dxa"/>
            <w:vAlign w:val="center"/>
          </w:tcPr>
          <w:p w:rsidR="00393D96" w:rsidRPr="001F0DDC" w:rsidRDefault="00393D96" w:rsidP="001F0DDC">
            <w:pPr>
              <w:pStyle w:val="ab"/>
              <w:spacing w:line="360" w:lineRule="auto"/>
              <w:rPr>
                <w:rFonts w:ascii="仿宋" w:hAnsi="仿宋" w:cs="宋体"/>
                <w:szCs w:val="24"/>
              </w:rPr>
            </w:pPr>
            <w:r w:rsidRPr="001F0DDC">
              <w:rPr>
                <w:rFonts w:ascii="仿宋" w:hAnsi="仿宋" w:cs="Courier New" w:hint="eastAsia"/>
                <w:szCs w:val="24"/>
              </w:rPr>
              <w:t>大数据分析操作</w:t>
            </w:r>
          </w:p>
        </w:tc>
        <w:tc>
          <w:tcPr>
            <w:tcW w:w="4111" w:type="dxa"/>
            <w:vAlign w:val="center"/>
          </w:tcPr>
          <w:p w:rsidR="00393D96" w:rsidRPr="001F0DDC" w:rsidRDefault="00FE0A5E" w:rsidP="001F0DDC">
            <w:pPr>
              <w:pStyle w:val="ab"/>
              <w:spacing w:line="360" w:lineRule="auto"/>
              <w:rPr>
                <w:rFonts w:ascii="仿宋" w:hAnsi="仿宋" w:cs="宋体"/>
                <w:szCs w:val="24"/>
              </w:rPr>
            </w:pPr>
            <w:r w:rsidRPr="001F0DDC">
              <w:rPr>
                <w:rFonts w:ascii="仿宋" w:hAnsi="仿宋" w:cs="宋体" w:hint="eastAsia"/>
                <w:szCs w:val="24"/>
              </w:rPr>
              <w:t>1.</w:t>
            </w:r>
            <w:r w:rsidR="00393D96" w:rsidRPr="001F0DDC">
              <w:rPr>
                <w:rFonts w:ascii="仿宋" w:hAnsi="仿宋" w:cs="宋体" w:hint="eastAsia"/>
                <w:szCs w:val="24"/>
              </w:rPr>
              <w:t>数据区</w:t>
            </w:r>
            <w:r w:rsidR="00393D96" w:rsidRPr="001F0DDC">
              <w:rPr>
                <w:rFonts w:ascii="仿宋" w:hAnsi="仿宋" w:cs="宋体" w:hint="eastAsia"/>
                <w:szCs w:val="24"/>
              </w:rPr>
              <w:tab/>
            </w:r>
          </w:p>
          <w:p w:rsidR="00393D96" w:rsidRPr="001F0DDC" w:rsidRDefault="00FE0A5E" w:rsidP="001F0DDC">
            <w:pPr>
              <w:pStyle w:val="ab"/>
              <w:spacing w:line="360" w:lineRule="auto"/>
              <w:rPr>
                <w:rFonts w:ascii="仿宋" w:hAnsi="仿宋" w:cs="宋体"/>
                <w:szCs w:val="24"/>
              </w:rPr>
            </w:pPr>
            <w:r w:rsidRPr="001F0DDC">
              <w:rPr>
                <w:rFonts w:ascii="仿宋" w:hAnsi="仿宋" w:cs="宋体" w:hint="eastAsia"/>
                <w:szCs w:val="24"/>
              </w:rPr>
              <w:t>2.</w:t>
            </w:r>
            <w:r w:rsidR="00393D96" w:rsidRPr="001F0DDC">
              <w:rPr>
                <w:rFonts w:ascii="仿宋" w:hAnsi="仿宋" w:cs="宋体" w:hint="eastAsia"/>
                <w:szCs w:val="24"/>
              </w:rPr>
              <w:t>数据分析功能</w:t>
            </w:r>
            <w:r w:rsidR="00393D96" w:rsidRPr="001F0DDC">
              <w:rPr>
                <w:rFonts w:ascii="仿宋" w:hAnsi="仿宋" w:cs="宋体" w:hint="eastAsia"/>
                <w:szCs w:val="24"/>
              </w:rPr>
              <w:tab/>
            </w:r>
          </w:p>
          <w:p w:rsidR="00393D96" w:rsidRPr="001F0DDC" w:rsidRDefault="00FE0A5E" w:rsidP="001F0DDC">
            <w:pPr>
              <w:pStyle w:val="ab"/>
              <w:spacing w:line="360" w:lineRule="auto"/>
              <w:rPr>
                <w:rFonts w:ascii="仿宋" w:hAnsi="仿宋" w:cs="宋体"/>
                <w:szCs w:val="24"/>
              </w:rPr>
            </w:pPr>
            <w:r w:rsidRPr="001F0DDC">
              <w:rPr>
                <w:rFonts w:ascii="仿宋" w:hAnsi="仿宋" w:cs="宋体" w:hint="eastAsia"/>
                <w:szCs w:val="24"/>
              </w:rPr>
              <w:lastRenderedPageBreak/>
              <w:t>3.</w:t>
            </w:r>
            <w:r w:rsidR="00393D96" w:rsidRPr="001F0DDC">
              <w:rPr>
                <w:rFonts w:ascii="仿宋" w:hAnsi="仿宋" w:cs="宋体" w:hint="eastAsia"/>
                <w:szCs w:val="24"/>
              </w:rPr>
              <w:t>图表组件</w:t>
            </w:r>
            <w:r w:rsidR="00393D96" w:rsidRPr="001F0DDC">
              <w:rPr>
                <w:rFonts w:ascii="仿宋" w:hAnsi="仿宋" w:cs="宋体" w:hint="eastAsia"/>
                <w:szCs w:val="24"/>
              </w:rPr>
              <w:tab/>
            </w:r>
            <w:r w:rsidR="00393D96" w:rsidRPr="001F0DDC">
              <w:rPr>
                <w:rFonts w:ascii="仿宋" w:hAnsi="仿宋" w:cs="宋体" w:hint="eastAsia"/>
                <w:szCs w:val="24"/>
              </w:rPr>
              <w:tab/>
            </w:r>
          </w:p>
          <w:p w:rsidR="00393D96" w:rsidRPr="001F0DDC" w:rsidRDefault="00FE0A5E" w:rsidP="001F0DDC">
            <w:pPr>
              <w:pStyle w:val="ab"/>
              <w:spacing w:line="360" w:lineRule="auto"/>
              <w:rPr>
                <w:rFonts w:ascii="仿宋" w:hAnsi="仿宋" w:cs="宋体"/>
                <w:szCs w:val="24"/>
              </w:rPr>
            </w:pPr>
            <w:r w:rsidRPr="001F0DDC">
              <w:rPr>
                <w:rFonts w:ascii="仿宋" w:hAnsi="仿宋" w:cs="宋体" w:hint="eastAsia"/>
                <w:szCs w:val="24"/>
              </w:rPr>
              <w:t>4.</w:t>
            </w:r>
            <w:r w:rsidR="00393D96" w:rsidRPr="001F0DDC">
              <w:rPr>
                <w:rFonts w:ascii="仿宋" w:hAnsi="仿宋" w:cs="宋体" w:hint="eastAsia"/>
                <w:szCs w:val="24"/>
              </w:rPr>
              <w:t>可视化图表</w:t>
            </w:r>
            <w:r w:rsidR="00393D96" w:rsidRPr="001F0DDC">
              <w:rPr>
                <w:rFonts w:ascii="仿宋" w:hAnsi="仿宋" w:cs="宋体" w:hint="eastAsia"/>
                <w:szCs w:val="24"/>
              </w:rPr>
              <w:tab/>
            </w:r>
          </w:p>
        </w:tc>
        <w:tc>
          <w:tcPr>
            <w:tcW w:w="1418" w:type="dxa"/>
            <w:vAlign w:val="center"/>
          </w:tcPr>
          <w:p w:rsidR="00393D96" w:rsidRPr="001F0DDC" w:rsidRDefault="00393D96" w:rsidP="001F0DDC">
            <w:pPr>
              <w:pStyle w:val="ab"/>
              <w:spacing w:line="360" w:lineRule="auto"/>
              <w:jc w:val="center"/>
              <w:rPr>
                <w:rFonts w:ascii="仿宋" w:hAnsi="仿宋"/>
                <w:szCs w:val="24"/>
              </w:rPr>
            </w:pPr>
            <w:r w:rsidRPr="001F0DDC">
              <w:rPr>
                <w:rFonts w:ascii="仿宋" w:hAnsi="仿宋"/>
                <w:szCs w:val="24"/>
              </w:rPr>
              <w:lastRenderedPageBreak/>
              <w:t>25</w:t>
            </w:r>
            <w:r w:rsidRPr="001F0DDC">
              <w:rPr>
                <w:rFonts w:ascii="仿宋" w:hAnsi="仿宋" w:hint="eastAsia"/>
                <w:szCs w:val="24"/>
              </w:rPr>
              <w:t>%</w:t>
            </w:r>
          </w:p>
        </w:tc>
      </w:tr>
      <w:tr w:rsidR="00BA0A05" w:rsidRPr="001F0DDC" w:rsidTr="00040781">
        <w:trPr>
          <w:trHeight w:val="1095"/>
        </w:trPr>
        <w:tc>
          <w:tcPr>
            <w:tcW w:w="1384" w:type="dxa"/>
            <w:vAlign w:val="center"/>
          </w:tcPr>
          <w:p w:rsidR="00393D96" w:rsidRPr="001F0DDC" w:rsidRDefault="00393D96" w:rsidP="001F0DDC">
            <w:pPr>
              <w:pStyle w:val="ab"/>
              <w:spacing w:line="360" w:lineRule="auto"/>
              <w:jc w:val="center"/>
              <w:rPr>
                <w:rFonts w:ascii="仿宋" w:hAnsi="仿宋"/>
                <w:szCs w:val="24"/>
              </w:rPr>
            </w:pPr>
            <w:r w:rsidRPr="001F0DDC">
              <w:rPr>
                <w:rFonts w:ascii="仿宋" w:hAnsi="仿宋" w:hint="eastAsia"/>
                <w:szCs w:val="24"/>
              </w:rPr>
              <w:lastRenderedPageBreak/>
              <w:t>第五单元</w:t>
            </w:r>
          </w:p>
        </w:tc>
        <w:tc>
          <w:tcPr>
            <w:tcW w:w="2126" w:type="dxa"/>
            <w:vAlign w:val="center"/>
          </w:tcPr>
          <w:p w:rsidR="00393D96" w:rsidRPr="001F0DDC" w:rsidRDefault="00393D96" w:rsidP="001F0DDC">
            <w:pPr>
              <w:pStyle w:val="ab"/>
              <w:spacing w:line="360" w:lineRule="auto"/>
              <w:rPr>
                <w:rFonts w:ascii="仿宋" w:hAnsi="仿宋" w:cs="宋体"/>
                <w:szCs w:val="24"/>
              </w:rPr>
            </w:pPr>
            <w:r w:rsidRPr="001F0DDC">
              <w:rPr>
                <w:rFonts w:ascii="仿宋" w:hAnsi="仿宋" w:cs="Courier New" w:hint="eastAsia"/>
                <w:szCs w:val="24"/>
              </w:rPr>
              <w:t>大数据分析可视化仪表盘制作</w:t>
            </w:r>
          </w:p>
        </w:tc>
        <w:tc>
          <w:tcPr>
            <w:tcW w:w="4111" w:type="dxa"/>
            <w:vAlign w:val="center"/>
          </w:tcPr>
          <w:p w:rsidR="00393D96" w:rsidRPr="001F0DDC" w:rsidRDefault="00FE0A5E" w:rsidP="001F0DDC">
            <w:pPr>
              <w:pStyle w:val="ab"/>
              <w:spacing w:line="360" w:lineRule="auto"/>
              <w:rPr>
                <w:rFonts w:ascii="仿宋" w:hAnsi="仿宋" w:cs="宋体"/>
                <w:szCs w:val="24"/>
              </w:rPr>
            </w:pPr>
            <w:r w:rsidRPr="001F0DDC">
              <w:rPr>
                <w:rFonts w:ascii="仿宋" w:hAnsi="仿宋" w:cs="宋体" w:hint="eastAsia"/>
                <w:szCs w:val="24"/>
              </w:rPr>
              <w:t>1.</w:t>
            </w:r>
            <w:r w:rsidR="00393D96" w:rsidRPr="001F0DDC">
              <w:rPr>
                <w:rFonts w:ascii="仿宋" w:hAnsi="仿宋" w:cs="宋体" w:hint="eastAsia"/>
                <w:szCs w:val="24"/>
              </w:rPr>
              <w:t>功能面板</w:t>
            </w:r>
            <w:r w:rsidR="00393D96" w:rsidRPr="001F0DDC">
              <w:rPr>
                <w:rFonts w:ascii="仿宋" w:hAnsi="仿宋" w:cs="宋体" w:hint="eastAsia"/>
                <w:szCs w:val="24"/>
              </w:rPr>
              <w:tab/>
            </w:r>
          </w:p>
          <w:p w:rsidR="00393D96" w:rsidRPr="001F0DDC" w:rsidRDefault="00FE0A5E" w:rsidP="001F0DDC">
            <w:pPr>
              <w:pStyle w:val="ab"/>
              <w:spacing w:line="360" w:lineRule="auto"/>
              <w:rPr>
                <w:rFonts w:ascii="仿宋" w:hAnsi="仿宋" w:cs="宋体"/>
                <w:szCs w:val="24"/>
              </w:rPr>
            </w:pPr>
            <w:r w:rsidRPr="001F0DDC">
              <w:rPr>
                <w:rFonts w:ascii="仿宋" w:hAnsi="仿宋" w:cs="宋体" w:hint="eastAsia"/>
                <w:szCs w:val="24"/>
              </w:rPr>
              <w:t>2.</w:t>
            </w:r>
            <w:r w:rsidR="00393D96" w:rsidRPr="001F0DDC">
              <w:rPr>
                <w:rFonts w:ascii="仿宋" w:hAnsi="仿宋" w:cs="宋体" w:hint="eastAsia"/>
                <w:szCs w:val="24"/>
              </w:rPr>
              <w:t>仪表盘列表区</w:t>
            </w:r>
            <w:r w:rsidR="00393D96" w:rsidRPr="001F0DDC">
              <w:rPr>
                <w:rFonts w:ascii="仿宋" w:hAnsi="仿宋" w:cs="宋体" w:hint="eastAsia"/>
                <w:szCs w:val="24"/>
              </w:rPr>
              <w:tab/>
            </w:r>
          </w:p>
          <w:p w:rsidR="00393D96" w:rsidRPr="001F0DDC" w:rsidRDefault="00FE0A5E" w:rsidP="001F0DDC">
            <w:pPr>
              <w:pStyle w:val="ab"/>
              <w:spacing w:line="360" w:lineRule="auto"/>
              <w:rPr>
                <w:rFonts w:ascii="仿宋" w:hAnsi="仿宋" w:cs="宋体"/>
                <w:szCs w:val="24"/>
              </w:rPr>
            </w:pPr>
            <w:r w:rsidRPr="001F0DDC">
              <w:rPr>
                <w:rFonts w:ascii="仿宋" w:hAnsi="仿宋" w:cs="宋体" w:hint="eastAsia"/>
                <w:szCs w:val="24"/>
              </w:rPr>
              <w:t>3.</w:t>
            </w:r>
            <w:r w:rsidR="00393D96" w:rsidRPr="001F0DDC">
              <w:rPr>
                <w:rFonts w:ascii="仿宋" w:hAnsi="仿宋" w:cs="宋体" w:hint="eastAsia"/>
                <w:szCs w:val="24"/>
              </w:rPr>
              <w:t>快捷菜单栏</w:t>
            </w:r>
            <w:r w:rsidR="00393D96" w:rsidRPr="001F0DDC">
              <w:rPr>
                <w:rFonts w:ascii="仿宋" w:hAnsi="仿宋" w:cs="宋体" w:hint="eastAsia"/>
                <w:szCs w:val="24"/>
              </w:rPr>
              <w:tab/>
            </w:r>
          </w:p>
        </w:tc>
        <w:tc>
          <w:tcPr>
            <w:tcW w:w="1418" w:type="dxa"/>
            <w:vAlign w:val="center"/>
          </w:tcPr>
          <w:p w:rsidR="00393D96" w:rsidRPr="001F0DDC" w:rsidRDefault="00393D96" w:rsidP="001F0DDC">
            <w:pPr>
              <w:pStyle w:val="ab"/>
              <w:spacing w:line="360" w:lineRule="auto"/>
              <w:jc w:val="center"/>
              <w:rPr>
                <w:rFonts w:ascii="仿宋" w:hAnsi="仿宋"/>
                <w:szCs w:val="24"/>
              </w:rPr>
            </w:pPr>
            <w:r w:rsidRPr="001F0DDC">
              <w:rPr>
                <w:rFonts w:ascii="仿宋" w:hAnsi="仿宋" w:hint="eastAsia"/>
                <w:szCs w:val="24"/>
              </w:rPr>
              <w:t>13%</w:t>
            </w:r>
          </w:p>
        </w:tc>
      </w:tr>
      <w:tr w:rsidR="00393D96" w:rsidRPr="001F0DDC" w:rsidTr="00040781">
        <w:trPr>
          <w:trHeight w:val="1095"/>
        </w:trPr>
        <w:tc>
          <w:tcPr>
            <w:tcW w:w="1384" w:type="dxa"/>
            <w:vAlign w:val="center"/>
          </w:tcPr>
          <w:p w:rsidR="00393D96" w:rsidRPr="001F0DDC" w:rsidRDefault="00393D96" w:rsidP="001F0DDC">
            <w:pPr>
              <w:pStyle w:val="ab"/>
              <w:spacing w:line="360" w:lineRule="auto"/>
              <w:jc w:val="center"/>
              <w:rPr>
                <w:rFonts w:ascii="仿宋" w:hAnsi="仿宋"/>
                <w:szCs w:val="24"/>
              </w:rPr>
            </w:pPr>
            <w:r w:rsidRPr="001F0DDC">
              <w:rPr>
                <w:rFonts w:ascii="仿宋" w:hAnsi="仿宋" w:hint="eastAsia"/>
                <w:szCs w:val="24"/>
              </w:rPr>
              <w:t>第六单元</w:t>
            </w:r>
          </w:p>
        </w:tc>
        <w:tc>
          <w:tcPr>
            <w:tcW w:w="2126" w:type="dxa"/>
            <w:vAlign w:val="center"/>
          </w:tcPr>
          <w:p w:rsidR="00393D96" w:rsidRPr="001F0DDC" w:rsidRDefault="00393D96" w:rsidP="001F0DDC">
            <w:pPr>
              <w:pStyle w:val="ab"/>
              <w:spacing w:line="360" w:lineRule="auto"/>
              <w:rPr>
                <w:rFonts w:ascii="仿宋" w:hAnsi="仿宋" w:cs="宋体"/>
                <w:szCs w:val="24"/>
              </w:rPr>
            </w:pPr>
            <w:r w:rsidRPr="001F0DDC">
              <w:rPr>
                <w:rFonts w:ascii="仿宋" w:hAnsi="仿宋" w:cs="Courier New" w:hint="eastAsia"/>
                <w:szCs w:val="24"/>
              </w:rPr>
              <w:t>大数据分析综合案例</w:t>
            </w:r>
          </w:p>
        </w:tc>
        <w:tc>
          <w:tcPr>
            <w:tcW w:w="4111" w:type="dxa"/>
            <w:vAlign w:val="center"/>
          </w:tcPr>
          <w:p w:rsidR="00393D96" w:rsidRPr="001F0DDC" w:rsidRDefault="00393D96" w:rsidP="001F0DDC">
            <w:pPr>
              <w:pStyle w:val="ab"/>
              <w:spacing w:line="360" w:lineRule="auto"/>
              <w:rPr>
                <w:rFonts w:ascii="仿宋" w:hAnsi="仿宋" w:cs="宋体"/>
                <w:szCs w:val="24"/>
              </w:rPr>
            </w:pPr>
            <w:r w:rsidRPr="001F0DDC">
              <w:rPr>
                <w:rFonts w:ascii="仿宋" w:hAnsi="仿宋" w:cs="宋体" w:hint="eastAsia"/>
                <w:szCs w:val="24"/>
              </w:rPr>
              <w:t>1．实体店销售数据分析</w:t>
            </w:r>
          </w:p>
          <w:p w:rsidR="00393D96" w:rsidRPr="001F0DDC" w:rsidRDefault="00393D96" w:rsidP="001F0DDC">
            <w:pPr>
              <w:pStyle w:val="ab"/>
              <w:spacing w:line="360" w:lineRule="auto"/>
              <w:rPr>
                <w:rFonts w:ascii="仿宋" w:hAnsi="仿宋" w:cs="宋体"/>
                <w:szCs w:val="24"/>
              </w:rPr>
            </w:pPr>
            <w:r w:rsidRPr="001F0DDC">
              <w:rPr>
                <w:rFonts w:ascii="仿宋" w:hAnsi="仿宋" w:cs="宋体" w:hint="eastAsia"/>
                <w:szCs w:val="24"/>
              </w:rPr>
              <w:t>2．电商数据分析</w:t>
            </w:r>
          </w:p>
          <w:p w:rsidR="00393D96" w:rsidRPr="001F0DDC" w:rsidRDefault="00393D96" w:rsidP="001F0DDC">
            <w:pPr>
              <w:pStyle w:val="ab"/>
              <w:spacing w:line="360" w:lineRule="auto"/>
              <w:rPr>
                <w:rFonts w:ascii="仿宋" w:hAnsi="仿宋" w:cs="宋体"/>
                <w:szCs w:val="24"/>
              </w:rPr>
            </w:pPr>
            <w:r w:rsidRPr="001F0DDC">
              <w:rPr>
                <w:rFonts w:ascii="仿宋" w:hAnsi="仿宋" w:cs="宋体" w:hint="eastAsia"/>
                <w:szCs w:val="24"/>
              </w:rPr>
              <w:t>3．学生成绩数据分析</w:t>
            </w:r>
          </w:p>
          <w:p w:rsidR="00393D96" w:rsidRPr="001F0DDC" w:rsidRDefault="00393D96" w:rsidP="001F0DDC">
            <w:pPr>
              <w:pStyle w:val="ab"/>
              <w:spacing w:line="360" w:lineRule="auto"/>
              <w:rPr>
                <w:rFonts w:ascii="仿宋" w:hAnsi="仿宋" w:cs="宋体"/>
                <w:szCs w:val="24"/>
              </w:rPr>
            </w:pPr>
            <w:r w:rsidRPr="001F0DDC">
              <w:rPr>
                <w:rFonts w:ascii="仿宋" w:hAnsi="仿宋" w:cs="宋体" w:hint="eastAsia"/>
                <w:szCs w:val="24"/>
              </w:rPr>
              <w:t>4．乳业数据分析</w:t>
            </w:r>
          </w:p>
          <w:p w:rsidR="00393D96" w:rsidRPr="001F0DDC" w:rsidRDefault="00393D96" w:rsidP="001F0DDC">
            <w:pPr>
              <w:pStyle w:val="ab"/>
              <w:spacing w:line="360" w:lineRule="auto"/>
              <w:rPr>
                <w:rFonts w:ascii="仿宋" w:hAnsi="仿宋" w:cs="宋体"/>
                <w:szCs w:val="24"/>
              </w:rPr>
            </w:pPr>
            <w:r w:rsidRPr="001F0DDC">
              <w:rPr>
                <w:rFonts w:ascii="仿宋" w:hAnsi="仿宋" w:cs="宋体" w:hint="eastAsia"/>
                <w:szCs w:val="24"/>
              </w:rPr>
              <w:t>5</w:t>
            </w:r>
            <w:r w:rsidRPr="001F0DDC">
              <w:rPr>
                <w:rFonts w:ascii="仿宋" w:hAnsi="仿宋" w:cs="宋体"/>
                <w:szCs w:val="24"/>
              </w:rPr>
              <w:t>.</w:t>
            </w:r>
            <w:r w:rsidRPr="001F0DDC">
              <w:rPr>
                <w:rFonts w:ascii="仿宋" w:hAnsi="仿宋" w:cs="宋体" w:hint="eastAsia"/>
                <w:szCs w:val="24"/>
              </w:rPr>
              <w:t>物流行业数据分析</w:t>
            </w:r>
          </w:p>
          <w:p w:rsidR="00393D96" w:rsidRPr="001F0DDC" w:rsidRDefault="00393D96" w:rsidP="001F0DDC">
            <w:pPr>
              <w:pStyle w:val="ab"/>
              <w:spacing w:line="360" w:lineRule="auto"/>
              <w:rPr>
                <w:rFonts w:ascii="仿宋" w:hAnsi="仿宋" w:cs="宋体"/>
                <w:szCs w:val="24"/>
              </w:rPr>
            </w:pPr>
            <w:r w:rsidRPr="001F0DDC">
              <w:rPr>
                <w:rFonts w:ascii="仿宋" w:hAnsi="仿宋" w:cs="宋体" w:hint="eastAsia"/>
                <w:szCs w:val="24"/>
              </w:rPr>
              <w:t>6</w:t>
            </w:r>
            <w:r w:rsidRPr="001F0DDC">
              <w:rPr>
                <w:rFonts w:ascii="仿宋" w:hAnsi="仿宋" w:cs="宋体"/>
                <w:szCs w:val="24"/>
              </w:rPr>
              <w:t>.</w:t>
            </w:r>
            <w:r w:rsidRPr="001F0DDC">
              <w:rPr>
                <w:rFonts w:ascii="仿宋" w:hAnsi="仿宋" w:cs="宋体" w:hint="eastAsia"/>
                <w:szCs w:val="24"/>
              </w:rPr>
              <w:t>财务数据分析</w:t>
            </w:r>
          </w:p>
          <w:p w:rsidR="00393D96" w:rsidRPr="001F0DDC" w:rsidRDefault="00393D96" w:rsidP="001F0DDC">
            <w:pPr>
              <w:pStyle w:val="ab"/>
              <w:spacing w:line="360" w:lineRule="auto"/>
              <w:rPr>
                <w:rFonts w:ascii="仿宋" w:hAnsi="仿宋" w:cs="宋体"/>
                <w:szCs w:val="24"/>
              </w:rPr>
            </w:pPr>
            <w:r w:rsidRPr="001F0DDC">
              <w:rPr>
                <w:rFonts w:ascii="仿宋" w:hAnsi="仿宋" w:cs="宋体" w:hint="eastAsia"/>
                <w:szCs w:val="24"/>
              </w:rPr>
              <w:t>7</w:t>
            </w:r>
            <w:r w:rsidRPr="001F0DDC">
              <w:rPr>
                <w:rFonts w:ascii="仿宋" w:hAnsi="仿宋" w:cs="宋体"/>
                <w:szCs w:val="24"/>
              </w:rPr>
              <w:t>.</w:t>
            </w:r>
            <w:r w:rsidRPr="001F0DDC">
              <w:rPr>
                <w:rFonts w:ascii="仿宋" w:hAnsi="仿宋" w:cs="宋体" w:hint="eastAsia"/>
                <w:szCs w:val="24"/>
              </w:rPr>
              <w:t>房地产楼盘数据分析</w:t>
            </w:r>
          </w:p>
          <w:p w:rsidR="00393D96" w:rsidRPr="001F0DDC" w:rsidRDefault="00393D96" w:rsidP="001F0DDC">
            <w:pPr>
              <w:pStyle w:val="ab"/>
              <w:spacing w:line="360" w:lineRule="auto"/>
              <w:rPr>
                <w:rFonts w:ascii="仿宋" w:hAnsi="仿宋" w:cs="宋体"/>
                <w:szCs w:val="24"/>
              </w:rPr>
            </w:pPr>
            <w:r w:rsidRPr="001F0DDC">
              <w:rPr>
                <w:rFonts w:ascii="仿宋" w:hAnsi="仿宋" w:cs="宋体" w:hint="eastAsia"/>
                <w:szCs w:val="24"/>
              </w:rPr>
              <w:t>8</w:t>
            </w:r>
            <w:r w:rsidRPr="001F0DDC">
              <w:rPr>
                <w:rFonts w:ascii="仿宋" w:hAnsi="仿宋" w:cs="宋体"/>
                <w:szCs w:val="24"/>
              </w:rPr>
              <w:t>.</w:t>
            </w:r>
            <w:r w:rsidRPr="001F0DDC">
              <w:rPr>
                <w:rFonts w:ascii="仿宋" w:hAnsi="仿宋" w:cs="宋体" w:hint="eastAsia"/>
                <w:szCs w:val="24"/>
              </w:rPr>
              <w:t>网站流量数据分析</w:t>
            </w:r>
          </w:p>
          <w:p w:rsidR="00393D96" w:rsidRPr="001F0DDC" w:rsidRDefault="00393D96" w:rsidP="001F0DDC">
            <w:pPr>
              <w:pStyle w:val="ab"/>
              <w:spacing w:line="360" w:lineRule="auto"/>
              <w:rPr>
                <w:rFonts w:ascii="仿宋" w:hAnsi="仿宋" w:cs="宋体"/>
                <w:szCs w:val="24"/>
              </w:rPr>
            </w:pPr>
            <w:r w:rsidRPr="001F0DDC">
              <w:rPr>
                <w:rFonts w:ascii="仿宋" w:hAnsi="仿宋" w:cs="宋体" w:hint="eastAsia"/>
                <w:szCs w:val="24"/>
              </w:rPr>
              <w:t>9</w:t>
            </w:r>
            <w:r w:rsidRPr="001F0DDC">
              <w:rPr>
                <w:rFonts w:ascii="仿宋" w:hAnsi="仿宋" w:cs="宋体"/>
                <w:szCs w:val="24"/>
              </w:rPr>
              <w:t>.</w:t>
            </w:r>
            <w:r w:rsidRPr="001F0DDC">
              <w:rPr>
                <w:rFonts w:ascii="仿宋" w:hAnsi="仿宋" w:cs="宋体" w:hint="eastAsia"/>
                <w:szCs w:val="24"/>
              </w:rPr>
              <w:t>银行运营数据分析</w:t>
            </w:r>
          </w:p>
          <w:p w:rsidR="00393D96" w:rsidRPr="001F0DDC" w:rsidRDefault="00393D96" w:rsidP="001F0DDC">
            <w:pPr>
              <w:pStyle w:val="ab"/>
              <w:spacing w:line="360" w:lineRule="auto"/>
              <w:rPr>
                <w:rFonts w:ascii="仿宋" w:hAnsi="仿宋" w:cs="宋体"/>
                <w:szCs w:val="24"/>
              </w:rPr>
            </w:pPr>
            <w:r w:rsidRPr="001F0DDC">
              <w:rPr>
                <w:rFonts w:ascii="仿宋" w:hAnsi="仿宋" w:cs="宋体" w:hint="eastAsia"/>
                <w:szCs w:val="24"/>
              </w:rPr>
              <w:t>1</w:t>
            </w:r>
            <w:r w:rsidRPr="001F0DDC">
              <w:rPr>
                <w:rFonts w:ascii="仿宋" w:hAnsi="仿宋" w:cs="宋体"/>
                <w:szCs w:val="24"/>
              </w:rPr>
              <w:t>0.</w:t>
            </w:r>
            <w:r w:rsidRPr="001F0DDC">
              <w:rPr>
                <w:rFonts w:ascii="仿宋" w:hAnsi="仿宋" w:cs="宋体" w:hint="eastAsia"/>
                <w:szCs w:val="24"/>
              </w:rPr>
              <w:t>人力资源数据分析</w:t>
            </w:r>
          </w:p>
          <w:p w:rsidR="00393D96" w:rsidRPr="001F0DDC" w:rsidRDefault="00393D96" w:rsidP="001F0DDC">
            <w:pPr>
              <w:pStyle w:val="ab"/>
              <w:spacing w:line="360" w:lineRule="auto"/>
              <w:rPr>
                <w:rFonts w:ascii="仿宋" w:hAnsi="仿宋" w:cs="宋体"/>
                <w:szCs w:val="24"/>
              </w:rPr>
            </w:pPr>
            <w:r w:rsidRPr="001F0DDC">
              <w:rPr>
                <w:rFonts w:ascii="仿宋" w:hAnsi="仿宋" w:cs="宋体" w:hint="eastAsia"/>
                <w:szCs w:val="24"/>
              </w:rPr>
              <w:t>1</w:t>
            </w:r>
            <w:r w:rsidRPr="001F0DDC">
              <w:rPr>
                <w:rFonts w:ascii="仿宋" w:hAnsi="仿宋" w:cs="宋体"/>
                <w:szCs w:val="24"/>
              </w:rPr>
              <w:t>1.</w:t>
            </w:r>
            <w:r w:rsidRPr="001F0DDC">
              <w:rPr>
                <w:rFonts w:ascii="仿宋" w:hAnsi="仿宋" w:cs="宋体" w:hint="eastAsia"/>
                <w:szCs w:val="24"/>
              </w:rPr>
              <w:t>能源行业数据分析</w:t>
            </w:r>
          </w:p>
        </w:tc>
        <w:tc>
          <w:tcPr>
            <w:tcW w:w="1418" w:type="dxa"/>
            <w:vAlign w:val="center"/>
          </w:tcPr>
          <w:p w:rsidR="00393D96" w:rsidRPr="001F0DDC" w:rsidRDefault="00393D96" w:rsidP="001F0DDC">
            <w:pPr>
              <w:pStyle w:val="ab"/>
              <w:spacing w:line="360" w:lineRule="auto"/>
              <w:jc w:val="center"/>
              <w:rPr>
                <w:rFonts w:ascii="仿宋" w:hAnsi="仿宋"/>
                <w:szCs w:val="24"/>
              </w:rPr>
            </w:pPr>
            <w:r w:rsidRPr="001F0DDC">
              <w:rPr>
                <w:rFonts w:ascii="仿宋" w:hAnsi="仿宋"/>
                <w:szCs w:val="24"/>
              </w:rPr>
              <w:t>35</w:t>
            </w:r>
            <w:r w:rsidRPr="001F0DDC">
              <w:rPr>
                <w:rFonts w:ascii="仿宋" w:hAnsi="仿宋" w:hint="eastAsia"/>
                <w:szCs w:val="24"/>
              </w:rPr>
              <w:t>%</w:t>
            </w:r>
          </w:p>
        </w:tc>
      </w:tr>
    </w:tbl>
    <w:p w:rsidR="00040781" w:rsidRPr="001F0DDC" w:rsidRDefault="00040781" w:rsidP="001F0DDC">
      <w:pPr>
        <w:pStyle w:val="ac"/>
        <w:spacing w:line="360" w:lineRule="auto"/>
        <w:ind w:firstLine="562"/>
        <w:jc w:val="left"/>
        <w:rPr>
          <w:rFonts w:ascii="仿宋" w:hAnsi="仿宋"/>
          <w:szCs w:val="28"/>
        </w:rPr>
      </w:pPr>
      <w:r w:rsidRPr="001F0DDC">
        <w:rPr>
          <w:rFonts w:ascii="仿宋" w:hAnsi="仿宋" w:hint="eastAsia"/>
          <w:szCs w:val="28"/>
        </w:rPr>
        <w:t>四、鉴定要求</w:t>
      </w:r>
    </w:p>
    <w:p w:rsidR="001F0DDC" w:rsidRPr="001F0DDC" w:rsidRDefault="001F0DDC" w:rsidP="001F0DDC">
      <w:pPr>
        <w:pStyle w:val="ac"/>
        <w:spacing w:line="360" w:lineRule="auto"/>
        <w:ind w:firstLine="560"/>
        <w:jc w:val="left"/>
        <w:rPr>
          <w:rFonts w:ascii="仿宋" w:hAnsi="仿宋"/>
          <w:b w:val="0"/>
          <w:szCs w:val="28"/>
        </w:rPr>
      </w:pPr>
      <w:r w:rsidRPr="001F0DDC">
        <w:rPr>
          <w:rFonts w:ascii="仿宋" w:hAnsi="仿宋" w:hint="eastAsia"/>
          <w:b w:val="0"/>
          <w:szCs w:val="28"/>
        </w:rPr>
        <w:t>（一）申报条件</w:t>
      </w:r>
    </w:p>
    <w:p w:rsidR="001F0DDC" w:rsidRPr="001F0DDC" w:rsidRDefault="001F0DDC" w:rsidP="001F0DDC">
      <w:pPr>
        <w:pStyle w:val="ac"/>
        <w:spacing w:line="360" w:lineRule="auto"/>
        <w:ind w:firstLine="560"/>
        <w:jc w:val="left"/>
        <w:rPr>
          <w:rFonts w:ascii="仿宋" w:hAnsi="仿宋"/>
          <w:b w:val="0"/>
          <w:szCs w:val="28"/>
        </w:rPr>
      </w:pPr>
      <w:r w:rsidRPr="001F0DDC">
        <w:rPr>
          <w:rFonts w:ascii="仿宋" w:hAnsi="仿宋" w:hint="eastAsia"/>
          <w:b w:val="0"/>
          <w:szCs w:val="28"/>
        </w:rPr>
        <w:t>达到法定劳动年龄，具有相应技能的劳动者均可申报。</w:t>
      </w:r>
    </w:p>
    <w:p w:rsidR="001F0DDC" w:rsidRPr="001F0DDC" w:rsidRDefault="001F0DDC" w:rsidP="001F0DDC">
      <w:pPr>
        <w:pStyle w:val="ad"/>
        <w:spacing w:line="360" w:lineRule="auto"/>
        <w:ind w:firstLine="560"/>
        <w:rPr>
          <w:rFonts w:ascii="仿宋" w:hAnsi="仿宋"/>
          <w:szCs w:val="28"/>
        </w:rPr>
      </w:pPr>
      <w:r w:rsidRPr="001F0DDC">
        <w:rPr>
          <w:rFonts w:ascii="仿宋" w:hAnsi="仿宋" w:hint="eastAsia"/>
          <w:szCs w:val="28"/>
        </w:rPr>
        <w:t>（二）考评员构成</w:t>
      </w:r>
    </w:p>
    <w:p w:rsidR="001F0DDC" w:rsidRPr="001F0DDC" w:rsidRDefault="001F0DDC" w:rsidP="001F0DDC">
      <w:pPr>
        <w:pStyle w:val="ad"/>
        <w:spacing w:line="360" w:lineRule="auto"/>
        <w:ind w:firstLine="560"/>
        <w:rPr>
          <w:rFonts w:ascii="仿宋" w:hAnsi="仿宋"/>
          <w:szCs w:val="28"/>
        </w:rPr>
      </w:pPr>
      <w:r w:rsidRPr="001F0DDC">
        <w:rPr>
          <w:rFonts w:ascii="仿宋" w:hAnsi="仿宋" w:hint="eastAsia"/>
          <w:szCs w:val="28"/>
        </w:rPr>
        <w:t>考评员应具备一定的大数据分析应用专业知识及实际操作经验；依据每场考试人数及考场数确定至少1名或多名考评人员。</w:t>
      </w:r>
    </w:p>
    <w:p w:rsidR="001F0DDC" w:rsidRPr="001F0DDC" w:rsidRDefault="001F0DDC" w:rsidP="001F0DDC">
      <w:pPr>
        <w:pStyle w:val="ad"/>
        <w:spacing w:line="360" w:lineRule="auto"/>
        <w:ind w:firstLine="560"/>
        <w:rPr>
          <w:rFonts w:ascii="仿宋" w:hAnsi="仿宋"/>
          <w:szCs w:val="28"/>
        </w:rPr>
      </w:pPr>
      <w:r w:rsidRPr="001F0DDC">
        <w:rPr>
          <w:rFonts w:ascii="仿宋" w:hAnsi="仿宋" w:hint="eastAsia"/>
          <w:szCs w:val="28"/>
        </w:rPr>
        <w:t>（三）鉴定方式与鉴定时间</w:t>
      </w:r>
    </w:p>
    <w:p w:rsidR="001F0DDC" w:rsidRPr="001F0DDC" w:rsidRDefault="001F0DDC" w:rsidP="001F0DDC">
      <w:pPr>
        <w:pStyle w:val="ad"/>
        <w:spacing w:line="360" w:lineRule="auto"/>
        <w:ind w:firstLine="560"/>
        <w:rPr>
          <w:rFonts w:ascii="仿宋" w:hAnsi="仿宋"/>
          <w:szCs w:val="28"/>
        </w:rPr>
      </w:pPr>
      <w:r w:rsidRPr="001F0DDC">
        <w:rPr>
          <w:rFonts w:ascii="仿宋" w:hAnsi="仿宋" w:hint="eastAsia"/>
          <w:szCs w:val="28"/>
        </w:rPr>
        <w:t>技能操作考核采取上机操作考核。技能操作考核时间为120分钟。</w:t>
      </w:r>
    </w:p>
    <w:p w:rsidR="001F0DDC" w:rsidRPr="001F0DDC" w:rsidRDefault="001F0DDC" w:rsidP="001F0DDC">
      <w:pPr>
        <w:pStyle w:val="ad"/>
        <w:spacing w:line="360" w:lineRule="auto"/>
        <w:ind w:firstLine="560"/>
        <w:rPr>
          <w:rFonts w:ascii="仿宋" w:hAnsi="仿宋"/>
          <w:szCs w:val="28"/>
        </w:rPr>
      </w:pPr>
      <w:r w:rsidRPr="001F0DDC">
        <w:rPr>
          <w:rFonts w:ascii="仿宋" w:hAnsi="仿宋" w:hint="eastAsia"/>
          <w:szCs w:val="28"/>
        </w:rPr>
        <w:t>（四）鉴定场地和设备要求</w:t>
      </w:r>
    </w:p>
    <w:p w:rsidR="001F0DDC" w:rsidRPr="001F0DDC" w:rsidRDefault="001F0DDC" w:rsidP="001F0DDC">
      <w:pPr>
        <w:pStyle w:val="ad"/>
        <w:spacing w:line="360" w:lineRule="auto"/>
        <w:ind w:firstLine="560"/>
        <w:rPr>
          <w:rFonts w:ascii="仿宋" w:hAnsi="仿宋"/>
          <w:szCs w:val="28"/>
        </w:rPr>
      </w:pPr>
      <w:r w:rsidRPr="001F0DDC">
        <w:rPr>
          <w:rFonts w:ascii="仿宋" w:hAnsi="仿宋" w:hint="eastAsia"/>
          <w:szCs w:val="28"/>
        </w:rPr>
        <w:t>每间考核机房面积约60平方米，至少配备1台服务器、1台管理机和30台考试机，2个摄像头（或1个摄像头，1个录像设备）。还需配备主考</w:t>
      </w:r>
      <w:r w:rsidRPr="001F0DDC">
        <w:rPr>
          <w:rFonts w:ascii="仿宋" w:hAnsi="仿宋" w:hint="eastAsia"/>
          <w:szCs w:val="28"/>
        </w:rPr>
        <w:lastRenderedPageBreak/>
        <w:t>室及候考室。</w:t>
      </w:r>
    </w:p>
    <w:p w:rsidR="001F0DDC" w:rsidRPr="001F0DDC" w:rsidRDefault="001F0DDC" w:rsidP="001F0DDC">
      <w:pPr>
        <w:pStyle w:val="ad"/>
        <w:spacing w:line="360" w:lineRule="auto"/>
        <w:ind w:firstLine="560"/>
        <w:rPr>
          <w:rFonts w:ascii="仿宋" w:hAnsi="仿宋"/>
          <w:szCs w:val="28"/>
        </w:rPr>
      </w:pPr>
      <w:r w:rsidRPr="001F0DDC">
        <w:rPr>
          <w:rFonts w:ascii="仿宋" w:hAnsi="仿宋" w:hint="eastAsia"/>
          <w:szCs w:val="28"/>
        </w:rPr>
        <w:t>设备最低配置如下：</w:t>
      </w:r>
    </w:p>
    <w:p w:rsidR="00996A76" w:rsidRPr="001F0DDC" w:rsidRDefault="00996A76" w:rsidP="001F0DDC">
      <w:pPr>
        <w:pStyle w:val="ad"/>
        <w:spacing w:line="360" w:lineRule="auto"/>
        <w:ind w:firstLine="560"/>
        <w:rPr>
          <w:rFonts w:ascii="仿宋" w:hAnsi="仿宋"/>
          <w:szCs w:val="28"/>
        </w:rPr>
      </w:pPr>
      <w:r w:rsidRPr="001F0DDC">
        <w:rPr>
          <w:rFonts w:ascii="仿宋" w:hAnsi="仿宋" w:hint="eastAsia"/>
          <w:szCs w:val="28"/>
        </w:rPr>
        <w:t xml:space="preserve">1.服务器配置及设置：CPU: InteI i3主频2.4GHz双核心4线程或AMD同等性能以上，且均支持虚拟化；内存:8G以上；硬盘400G以上。 </w:t>
      </w:r>
    </w:p>
    <w:p w:rsidR="00996A76" w:rsidRPr="001F0DDC" w:rsidRDefault="00996A76" w:rsidP="001F0DDC">
      <w:pPr>
        <w:pStyle w:val="ad"/>
        <w:spacing w:line="360" w:lineRule="auto"/>
        <w:ind w:firstLine="560"/>
        <w:rPr>
          <w:rFonts w:ascii="仿宋" w:hAnsi="仿宋"/>
          <w:szCs w:val="28"/>
        </w:rPr>
      </w:pPr>
      <w:r w:rsidRPr="001F0DDC">
        <w:rPr>
          <w:rFonts w:ascii="仿宋" w:hAnsi="仿宋" w:hint="eastAsia"/>
          <w:szCs w:val="28"/>
        </w:rPr>
        <w:t>2.管理机配置：CPU: InteICore主频1.8GHz双核心或同等性能以上；内存:4G以上；硬盘250G以上。</w:t>
      </w:r>
    </w:p>
    <w:p w:rsidR="00996A76" w:rsidRPr="001F0DDC" w:rsidRDefault="00996A76" w:rsidP="001F0DDC">
      <w:pPr>
        <w:pStyle w:val="ad"/>
        <w:spacing w:line="360" w:lineRule="auto"/>
        <w:ind w:firstLine="560"/>
        <w:rPr>
          <w:rFonts w:ascii="仿宋" w:hAnsi="仿宋"/>
          <w:szCs w:val="28"/>
        </w:rPr>
      </w:pPr>
      <w:r w:rsidRPr="001F0DDC">
        <w:rPr>
          <w:rFonts w:ascii="仿宋" w:hAnsi="仿宋" w:hint="eastAsia"/>
          <w:szCs w:val="28"/>
        </w:rPr>
        <w:t>3.考试机配置及设置：CPU: InteICore主频1.8GHz双核心或同等性能以上；内存:4G以上；硬盘250G以上。</w:t>
      </w:r>
    </w:p>
    <w:p w:rsidR="0040155B" w:rsidRPr="001F0DDC" w:rsidRDefault="00996A76" w:rsidP="001F0DDC">
      <w:pPr>
        <w:pStyle w:val="ad"/>
        <w:spacing w:line="360" w:lineRule="auto"/>
        <w:ind w:firstLine="560"/>
        <w:rPr>
          <w:rFonts w:ascii="仿宋" w:hAnsi="仿宋"/>
          <w:szCs w:val="28"/>
        </w:rPr>
      </w:pPr>
      <w:r w:rsidRPr="001F0DDC">
        <w:rPr>
          <w:rFonts w:ascii="仿宋" w:hAnsi="仿宋" w:hint="eastAsia"/>
          <w:szCs w:val="28"/>
        </w:rPr>
        <w:t>4.摄像头配置：100万像素以上，即插即用。</w:t>
      </w:r>
    </w:p>
    <w:sectPr w:rsidR="0040155B" w:rsidRPr="001F0DDC" w:rsidSect="006F79D1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5B" w:rsidRDefault="003C2F5B" w:rsidP="00F05F8E">
      <w:r>
        <w:separator/>
      </w:r>
    </w:p>
  </w:endnote>
  <w:endnote w:type="continuationSeparator" w:id="0">
    <w:p w:rsidR="003C2F5B" w:rsidRDefault="003C2F5B" w:rsidP="00F0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5B" w:rsidRDefault="003C2F5B" w:rsidP="00F05F8E">
      <w:r>
        <w:separator/>
      </w:r>
    </w:p>
  </w:footnote>
  <w:footnote w:type="continuationSeparator" w:id="0">
    <w:p w:rsidR="003C2F5B" w:rsidRDefault="003C2F5B" w:rsidP="00F0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32932F"/>
    <w:multiLevelType w:val="singleLevel"/>
    <w:tmpl w:val="E232932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F38"/>
    <w:rsid w:val="00010B70"/>
    <w:rsid w:val="00040781"/>
    <w:rsid w:val="00042A3F"/>
    <w:rsid w:val="00083C44"/>
    <w:rsid w:val="000A40C2"/>
    <w:rsid w:val="000C17C0"/>
    <w:rsid w:val="000C40A5"/>
    <w:rsid w:val="00141590"/>
    <w:rsid w:val="001615ED"/>
    <w:rsid w:val="00185A2D"/>
    <w:rsid w:val="001D32EA"/>
    <w:rsid w:val="001F0DDC"/>
    <w:rsid w:val="002A7327"/>
    <w:rsid w:val="002F015D"/>
    <w:rsid w:val="00306DDB"/>
    <w:rsid w:val="00322F38"/>
    <w:rsid w:val="00393D96"/>
    <w:rsid w:val="003A3D72"/>
    <w:rsid w:val="003C2F5B"/>
    <w:rsid w:val="0040155B"/>
    <w:rsid w:val="00411638"/>
    <w:rsid w:val="00441713"/>
    <w:rsid w:val="00444C09"/>
    <w:rsid w:val="004C7C62"/>
    <w:rsid w:val="004D0F0B"/>
    <w:rsid w:val="005007D7"/>
    <w:rsid w:val="00514B6E"/>
    <w:rsid w:val="0053575F"/>
    <w:rsid w:val="0054066A"/>
    <w:rsid w:val="00550C57"/>
    <w:rsid w:val="0056384C"/>
    <w:rsid w:val="00597C54"/>
    <w:rsid w:val="005A27C5"/>
    <w:rsid w:val="005C4425"/>
    <w:rsid w:val="005C4836"/>
    <w:rsid w:val="005F2931"/>
    <w:rsid w:val="00660B3B"/>
    <w:rsid w:val="006A2C6E"/>
    <w:rsid w:val="006F79D1"/>
    <w:rsid w:val="00711910"/>
    <w:rsid w:val="00717CD3"/>
    <w:rsid w:val="00725541"/>
    <w:rsid w:val="00736C83"/>
    <w:rsid w:val="00770DD4"/>
    <w:rsid w:val="007710AB"/>
    <w:rsid w:val="007A5144"/>
    <w:rsid w:val="007A531D"/>
    <w:rsid w:val="007F2803"/>
    <w:rsid w:val="008A101A"/>
    <w:rsid w:val="008B4743"/>
    <w:rsid w:val="008E287A"/>
    <w:rsid w:val="0090211D"/>
    <w:rsid w:val="00922CE7"/>
    <w:rsid w:val="009553EC"/>
    <w:rsid w:val="009576E1"/>
    <w:rsid w:val="009605A9"/>
    <w:rsid w:val="00996A76"/>
    <w:rsid w:val="009A4A7A"/>
    <w:rsid w:val="00A238B2"/>
    <w:rsid w:val="00A3580B"/>
    <w:rsid w:val="00A62D19"/>
    <w:rsid w:val="00A65BB3"/>
    <w:rsid w:val="00A66FA4"/>
    <w:rsid w:val="00AC45BF"/>
    <w:rsid w:val="00AC49E4"/>
    <w:rsid w:val="00AC6FAC"/>
    <w:rsid w:val="00B347D1"/>
    <w:rsid w:val="00B938BE"/>
    <w:rsid w:val="00BA0583"/>
    <w:rsid w:val="00BA0A05"/>
    <w:rsid w:val="00C25D2D"/>
    <w:rsid w:val="00C355E4"/>
    <w:rsid w:val="00C94D38"/>
    <w:rsid w:val="00CF3E4F"/>
    <w:rsid w:val="00D04606"/>
    <w:rsid w:val="00D05EEA"/>
    <w:rsid w:val="00D127A0"/>
    <w:rsid w:val="00D22CC1"/>
    <w:rsid w:val="00D42C98"/>
    <w:rsid w:val="00D72F94"/>
    <w:rsid w:val="00D8259D"/>
    <w:rsid w:val="00E1222B"/>
    <w:rsid w:val="00E145F8"/>
    <w:rsid w:val="00E31D3E"/>
    <w:rsid w:val="00E41D54"/>
    <w:rsid w:val="00E43FC9"/>
    <w:rsid w:val="00E5167F"/>
    <w:rsid w:val="00E60C78"/>
    <w:rsid w:val="00E862DF"/>
    <w:rsid w:val="00E86963"/>
    <w:rsid w:val="00E91337"/>
    <w:rsid w:val="00F05F8E"/>
    <w:rsid w:val="00FE0A5E"/>
    <w:rsid w:val="11F93568"/>
    <w:rsid w:val="258942CC"/>
    <w:rsid w:val="58E2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C7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sid w:val="00E60C78"/>
    <w:rPr>
      <w:kern w:val="2"/>
      <w:sz w:val="18"/>
      <w:szCs w:val="18"/>
    </w:rPr>
  </w:style>
  <w:style w:type="character" w:customStyle="1" w:styleId="Char0">
    <w:name w:val="页脚 Char"/>
    <w:link w:val="a4"/>
    <w:rsid w:val="00E60C78"/>
    <w:rPr>
      <w:kern w:val="2"/>
      <w:sz w:val="18"/>
      <w:szCs w:val="18"/>
    </w:rPr>
  </w:style>
  <w:style w:type="character" w:customStyle="1" w:styleId="Char1">
    <w:name w:val="页眉 Char"/>
    <w:link w:val="a5"/>
    <w:rsid w:val="00E60C78"/>
    <w:rPr>
      <w:kern w:val="2"/>
      <w:sz w:val="18"/>
      <w:szCs w:val="18"/>
    </w:rPr>
  </w:style>
  <w:style w:type="paragraph" w:styleId="a3">
    <w:name w:val="Balloon Text"/>
    <w:basedOn w:val="a"/>
    <w:link w:val="Char"/>
    <w:rsid w:val="00E60C78"/>
    <w:rPr>
      <w:sz w:val="18"/>
      <w:szCs w:val="18"/>
    </w:rPr>
  </w:style>
  <w:style w:type="paragraph" w:styleId="a5">
    <w:name w:val="header"/>
    <w:basedOn w:val="a"/>
    <w:link w:val="Char1"/>
    <w:rsid w:val="00E60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E60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E60C78"/>
    <w:pPr>
      <w:ind w:firstLineChars="200" w:firstLine="420"/>
    </w:pPr>
    <w:rPr>
      <w:rFonts w:ascii="Calibri" w:hAnsi="Calibri"/>
      <w:szCs w:val="22"/>
    </w:rPr>
  </w:style>
  <w:style w:type="paragraph" w:styleId="a7">
    <w:name w:val="Plain Text"/>
    <w:basedOn w:val="a"/>
    <w:link w:val="Char2"/>
    <w:rsid w:val="0053575F"/>
    <w:rPr>
      <w:rFonts w:ascii="宋体" w:hAnsi="Courier New"/>
      <w:szCs w:val="21"/>
    </w:rPr>
  </w:style>
  <w:style w:type="character" w:customStyle="1" w:styleId="Char2">
    <w:name w:val="纯文本 Char"/>
    <w:link w:val="a7"/>
    <w:rsid w:val="0053575F"/>
    <w:rPr>
      <w:rFonts w:ascii="宋体" w:hAnsi="Courier New" w:cs="Courier New"/>
      <w:kern w:val="2"/>
      <w:sz w:val="21"/>
      <w:szCs w:val="21"/>
    </w:rPr>
  </w:style>
  <w:style w:type="character" w:styleId="a8">
    <w:name w:val="Hyperlink"/>
    <w:rsid w:val="00306DD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06DDB"/>
    <w:rPr>
      <w:color w:val="605E5C"/>
      <w:shd w:val="clear" w:color="auto" w:fill="E1DFDD"/>
    </w:rPr>
  </w:style>
  <w:style w:type="paragraph" w:styleId="HTML">
    <w:name w:val="HTML Preformatted"/>
    <w:basedOn w:val="a"/>
    <w:link w:val="HTMLChar"/>
    <w:uiPriority w:val="99"/>
    <w:unhideWhenUsed/>
    <w:rsid w:val="000407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link w:val="HTML"/>
    <w:uiPriority w:val="99"/>
    <w:rsid w:val="00040781"/>
    <w:rPr>
      <w:rFonts w:ascii="宋体" w:hAnsi="宋体" w:cs="宋体"/>
      <w:sz w:val="24"/>
      <w:szCs w:val="24"/>
    </w:rPr>
  </w:style>
  <w:style w:type="paragraph" w:customStyle="1" w:styleId="a9">
    <w:name w:val="专项标题"/>
    <w:basedOn w:val="a"/>
    <w:rsid w:val="007710AB"/>
    <w:pPr>
      <w:jc w:val="center"/>
    </w:pPr>
    <w:rPr>
      <w:rFonts w:ascii="宋体" w:hAnsi="宋体"/>
      <w:b/>
      <w:sz w:val="32"/>
      <w:szCs w:val="24"/>
    </w:rPr>
  </w:style>
  <w:style w:type="paragraph" w:customStyle="1" w:styleId="aa">
    <w:name w:val="专项表格头两行"/>
    <w:basedOn w:val="a"/>
    <w:rsid w:val="007710AB"/>
    <w:pPr>
      <w:jc w:val="center"/>
    </w:pPr>
    <w:rPr>
      <w:rFonts w:eastAsia="仿宋"/>
      <w:b/>
      <w:sz w:val="24"/>
    </w:rPr>
  </w:style>
  <w:style w:type="paragraph" w:customStyle="1" w:styleId="ab">
    <w:name w:val="专项表格正文"/>
    <w:basedOn w:val="a"/>
    <w:rsid w:val="007710AB"/>
    <w:rPr>
      <w:rFonts w:eastAsia="仿宋"/>
      <w:sz w:val="24"/>
    </w:rPr>
  </w:style>
  <w:style w:type="paragraph" w:customStyle="1" w:styleId="ac">
    <w:name w:val="专项小标题"/>
    <w:basedOn w:val="a9"/>
    <w:qFormat/>
    <w:rsid w:val="007710AB"/>
    <w:pPr>
      <w:ind w:firstLineChars="200" w:firstLine="200"/>
    </w:pPr>
    <w:rPr>
      <w:rFonts w:eastAsia="仿宋"/>
      <w:sz w:val="28"/>
    </w:rPr>
  </w:style>
  <w:style w:type="paragraph" w:customStyle="1" w:styleId="ad">
    <w:name w:val="专项正文"/>
    <w:basedOn w:val="a"/>
    <w:qFormat/>
    <w:rsid w:val="007710AB"/>
    <w:pPr>
      <w:ind w:firstLineChars="200" w:firstLine="200"/>
    </w:pPr>
    <w:rPr>
      <w:rFonts w:eastAsia="仿宋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163</Words>
  <Characters>932</Characters>
  <Application>Microsoft Office Word</Application>
  <DocSecurity>0</DocSecurity>
  <Lines>7</Lines>
  <Paragraphs>2</Paragraphs>
  <ScaleCrop>false</ScaleCrop>
  <Company>微软中国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施俊</dc:creator>
  <cp:keywords>国云数据</cp:keywords>
  <cp:lastModifiedBy>我</cp:lastModifiedBy>
  <cp:revision>21</cp:revision>
  <cp:lastPrinted>2020-09-29T03:16:00Z</cp:lastPrinted>
  <dcterms:created xsi:type="dcterms:W3CDTF">2019-01-14T15:04:00Z</dcterms:created>
  <dcterms:modified xsi:type="dcterms:W3CDTF">2020-12-16T15:51:00Z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